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D2" w:rsidRPr="007B78D2" w:rsidRDefault="007B78D2" w:rsidP="007B78D2">
      <w:pPr>
        <w:spacing w:line="360" w:lineRule="auto"/>
        <w:ind w:left="5812" w:right="-6" w:firstLine="4536"/>
        <w:contextualSpacing w:val="0"/>
        <w:jc w:val="right"/>
        <w:rPr>
          <w:bCs/>
          <w:color w:val="auto"/>
          <w:sz w:val="26"/>
          <w:szCs w:val="26"/>
        </w:rPr>
      </w:pPr>
      <w:proofErr w:type="gramStart"/>
      <w:r w:rsidRPr="007B78D2">
        <w:rPr>
          <w:b/>
          <w:bCs/>
          <w:color w:val="auto"/>
          <w:sz w:val="26"/>
          <w:szCs w:val="26"/>
        </w:rPr>
        <w:t>П</w:t>
      </w:r>
      <w:proofErr w:type="gramEnd"/>
    </w:p>
    <w:p w:rsidR="007B78D2" w:rsidRPr="007B78D2" w:rsidRDefault="007B78D2" w:rsidP="007B78D2">
      <w:pPr>
        <w:spacing w:line="360" w:lineRule="auto"/>
        <w:ind w:left="5812" w:right="-6" w:firstLine="4536"/>
        <w:contextualSpacing w:val="0"/>
        <w:jc w:val="right"/>
        <w:rPr>
          <w:b/>
          <w:bCs/>
          <w:color w:val="auto"/>
          <w:sz w:val="26"/>
          <w:szCs w:val="26"/>
        </w:rPr>
      </w:pPr>
      <w:proofErr w:type="spellStart"/>
      <w:r w:rsidRPr="007B78D2">
        <w:rPr>
          <w:b/>
          <w:bCs/>
          <w:color w:val="auto"/>
          <w:sz w:val="26"/>
          <w:szCs w:val="26"/>
        </w:rPr>
        <w:t>П</w:t>
      </w:r>
      <w:r w:rsidRPr="00EF2502">
        <w:rPr>
          <w:b/>
          <w:bCs/>
          <w:color w:val="auto"/>
          <w:sz w:val="26"/>
          <w:szCs w:val="26"/>
        </w:rPr>
        <w:t>П</w:t>
      </w:r>
      <w:r w:rsidRPr="007B78D2">
        <w:rPr>
          <w:b/>
          <w:bCs/>
          <w:color w:val="auto"/>
          <w:sz w:val="26"/>
          <w:szCs w:val="26"/>
        </w:rPr>
        <w:t>риложение</w:t>
      </w:r>
      <w:proofErr w:type="spellEnd"/>
      <w:r w:rsidRPr="007B78D2">
        <w:rPr>
          <w:b/>
          <w:bCs/>
          <w:color w:val="auto"/>
          <w:sz w:val="26"/>
          <w:szCs w:val="26"/>
        </w:rPr>
        <w:t xml:space="preserve"> № </w:t>
      </w:r>
      <w:r w:rsidRPr="00EF2502">
        <w:rPr>
          <w:b/>
          <w:bCs/>
          <w:color w:val="auto"/>
          <w:sz w:val="26"/>
          <w:szCs w:val="26"/>
        </w:rPr>
        <w:t>6</w:t>
      </w:r>
    </w:p>
    <w:p w:rsidR="007B78D2" w:rsidRPr="007B78D2" w:rsidRDefault="007B78D2" w:rsidP="007B78D2">
      <w:pPr>
        <w:autoSpaceDE w:val="0"/>
        <w:autoSpaceDN w:val="0"/>
        <w:adjustRightInd w:val="0"/>
        <w:ind w:left="5954" w:hanging="567"/>
        <w:contextualSpacing w:val="0"/>
        <w:jc w:val="right"/>
        <w:rPr>
          <w:bCs/>
          <w:color w:val="auto"/>
          <w:sz w:val="26"/>
          <w:szCs w:val="26"/>
        </w:rPr>
      </w:pPr>
      <w:r w:rsidRPr="007B78D2">
        <w:rPr>
          <w:bCs/>
          <w:color w:val="auto"/>
          <w:sz w:val="26"/>
          <w:szCs w:val="26"/>
        </w:rPr>
        <w:t>к Приказу Финансового управления</w:t>
      </w:r>
    </w:p>
    <w:p w:rsidR="007B78D2" w:rsidRPr="007B78D2" w:rsidRDefault="007B78D2" w:rsidP="007B78D2">
      <w:pPr>
        <w:autoSpaceDE w:val="0"/>
        <w:autoSpaceDN w:val="0"/>
        <w:adjustRightInd w:val="0"/>
        <w:ind w:left="5387" w:firstLine="0"/>
        <w:contextualSpacing w:val="0"/>
        <w:jc w:val="right"/>
        <w:rPr>
          <w:bCs/>
          <w:color w:val="auto"/>
          <w:sz w:val="26"/>
          <w:szCs w:val="26"/>
        </w:rPr>
      </w:pPr>
      <w:r w:rsidRPr="007B78D2">
        <w:rPr>
          <w:bCs/>
          <w:color w:val="auto"/>
          <w:sz w:val="26"/>
          <w:szCs w:val="26"/>
        </w:rPr>
        <w:t>администрации Катав-Ивановского</w:t>
      </w:r>
    </w:p>
    <w:p w:rsidR="007B78D2" w:rsidRPr="007B78D2" w:rsidRDefault="007B78D2" w:rsidP="007B78D2">
      <w:pPr>
        <w:widowControl w:val="0"/>
        <w:autoSpaceDE w:val="0"/>
        <w:autoSpaceDN w:val="0"/>
        <w:adjustRightInd w:val="0"/>
        <w:ind w:left="5387" w:firstLine="0"/>
        <w:contextualSpacing w:val="0"/>
        <w:jc w:val="right"/>
        <w:rPr>
          <w:bCs/>
          <w:color w:val="auto"/>
          <w:sz w:val="26"/>
          <w:szCs w:val="26"/>
        </w:rPr>
      </w:pPr>
      <w:r w:rsidRPr="007B78D2">
        <w:rPr>
          <w:bCs/>
          <w:color w:val="auto"/>
          <w:sz w:val="26"/>
          <w:szCs w:val="26"/>
        </w:rPr>
        <w:t>муниципального района</w:t>
      </w:r>
    </w:p>
    <w:p w:rsidR="007B78D2" w:rsidRPr="007B78D2" w:rsidRDefault="007B78D2" w:rsidP="007B78D2">
      <w:pPr>
        <w:autoSpaceDE w:val="0"/>
        <w:autoSpaceDN w:val="0"/>
        <w:adjustRightInd w:val="0"/>
        <w:ind w:left="5672" w:hanging="285"/>
        <w:contextualSpacing w:val="0"/>
        <w:jc w:val="right"/>
        <w:rPr>
          <w:bCs/>
          <w:color w:val="auto"/>
          <w:sz w:val="26"/>
          <w:szCs w:val="26"/>
        </w:rPr>
      </w:pPr>
      <w:r w:rsidRPr="007B78D2">
        <w:rPr>
          <w:bCs/>
          <w:color w:val="auto"/>
          <w:sz w:val="26"/>
          <w:szCs w:val="26"/>
        </w:rPr>
        <w:t xml:space="preserve">№ </w:t>
      </w:r>
      <w:r w:rsidR="00C9451A">
        <w:rPr>
          <w:bCs/>
          <w:color w:val="auto"/>
          <w:sz w:val="26"/>
          <w:szCs w:val="26"/>
        </w:rPr>
        <w:t>36</w:t>
      </w:r>
      <w:r w:rsidRPr="007B78D2">
        <w:rPr>
          <w:bCs/>
          <w:color w:val="auto"/>
          <w:sz w:val="26"/>
          <w:szCs w:val="26"/>
        </w:rPr>
        <w:t xml:space="preserve"> от «</w:t>
      </w:r>
      <w:r w:rsidR="000E707F">
        <w:rPr>
          <w:bCs/>
          <w:color w:val="auto"/>
          <w:sz w:val="26"/>
          <w:szCs w:val="26"/>
        </w:rPr>
        <w:t>28</w:t>
      </w:r>
      <w:r w:rsidRPr="007B78D2">
        <w:rPr>
          <w:bCs/>
          <w:color w:val="auto"/>
          <w:sz w:val="26"/>
          <w:szCs w:val="26"/>
        </w:rPr>
        <w:t>»</w:t>
      </w:r>
      <w:r w:rsidR="000E707F">
        <w:rPr>
          <w:bCs/>
          <w:color w:val="auto"/>
          <w:sz w:val="26"/>
          <w:szCs w:val="26"/>
        </w:rPr>
        <w:t xml:space="preserve"> марта </w:t>
      </w:r>
      <w:r w:rsidRPr="007B78D2">
        <w:rPr>
          <w:bCs/>
          <w:color w:val="auto"/>
          <w:sz w:val="26"/>
          <w:szCs w:val="26"/>
        </w:rPr>
        <w:t>2013 г.</w:t>
      </w:r>
    </w:p>
    <w:p w:rsidR="007B78D2" w:rsidRPr="00EF2502" w:rsidRDefault="007B78D2" w:rsidP="00715977">
      <w:pPr>
        <w:spacing w:line="360" w:lineRule="auto"/>
        <w:ind w:left="5812" w:firstLine="0"/>
        <w:contextualSpacing w:val="0"/>
        <w:jc w:val="right"/>
        <w:rPr>
          <w:b/>
          <w:color w:val="auto"/>
          <w:sz w:val="26"/>
          <w:szCs w:val="26"/>
        </w:rPr>
      </w:pPr>
    </w:p>
    <w:p w:rsidR="00872A45" w:rsidRPr="00EF2502" w:rsidRDefault="00872A45" w:rsidP="00872A45">
      <w:pPr>
        <w:contextualSpacing w:val="0"/>
        <w:jc w:val="right"/>
        <w:rPr>
          <w:b/>
          <w:sz w:val="26"/>
          <w:szCs w:val="26"/>
        </w:rPr>
      </w:pPr>
    </w:p>
    <w:p w:rsidR="00872A45" w:rsidRPr="00EF2502" w:rsidRDefault="00872A45" w:rsidP="00872A45">
      <w:pPr>
        <w:contextualSpacing w:val="0"/>
        <w:jc w:val="right"/>
        <w:rPr>
          <w:b/>
          <w:sz w:val="26"/>
          <w:szCs w:val="26"/>
        </w:rPr>
      </w:pPr>
    </w:p>
    <w:p w:rsidR="00872A45" w:rsidRPr="00EF2502" w:rsidRDefault="00872A45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Порядок</w:t>
      </w:r>
    </w:p>
    <w:p w:rsidR="00872A45" w:rsidRPr="00EF2502" w:rsidRDefault="00872A45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разбора конфликтных ситуаций</w:t>
      </w:r>
      <w:r w:rsidR="00AD06F6" w:rsidRPr="00EF2502">
        <w:rPr>
          <w:b/>
          <w:color w:val="auto"/>
          <w:sz w:val="26"/>
          <w:szCs w:val="26"/>
        </w:rPr>
        <w:t>,</w:t>
      </w:r>
      <w:r w:rsidRPr="00EF2502">
        <w:rPr>
          <w:b/>
          <w:color w:val="auto"/>
          <w:sz w:val="26"/>
          <w:szCs w:val="26"/>
        </w:rPr>
        <w:t xml:space="preserve"> при осуществлении юридически</w:t>
      </w:r>
    </w:p>
    <w:p w:rsidR="007B78D2" w:rsidRPr="00EF2502" w:rsidRDefault="00872A45" w:rsidP="00531D07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значимого электронного документооборота в автоматизи</w:t>
      </w:r>
      <w:r w:rsidR="00DD2331" w:rsidRPr="00EF2502">
        <w:rPr>
          <w:b/>
          <w:color w:val="auto"/>
          <w:sz w:val="26"/>
          <w:szCs w:val="26"/>
        </w:rPr>
        <w:t xml:space="preserve">рованной системе «АЦК-Финансы» </w:t>
      </w:r>
      <w:r w:rsidR="007B78D2" w:rsidRPr="00EF2502">
        <w:rPr>
          <w:b/>
          <w:color w:val="auto"/>
          <w:sz w:val="26"/>
          <w:szCs w:val="26"/>
        </w:rPr>
        <w:t>Финансового управления администрации</w:t>
      </w:r>
    </w:p>
    <w:p w:rsidR="00531D07" w:rsidRPr="00EF2502" w:rsidRDefault="007B78D2" w:rsidP="00531D07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Катав-Ивановского муниципального района</w:t>
      </w:r>
    </w:p>
    <w:p w:rsidR="00D02853" w:rsidRPr="00EF2502" w:rsidRDefault="00D02853" w:rsidP="00531D07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</w:p>
    <w:p w:rsidR="00D02853" w:rsidRPr="00EF2502" w:rsidRDefault="00D02853" w:rsidP="00531D07">
      <w:pPr>
        <w:ind w:firstLine="0"/>
        <w:contextualSpacing w:val="0"/>
        <w:jc w:val="center"/>
        <w:rPr>
          <w:b/>
          <w:color w:val="auto"/>
          <w:sz w:val="26"/>
          <w:szCs w:val="26"/>
        </w:rPr>
      </w:pPr>
    </w:p>
    <w:p w:rsidR="00872A45" w:rsidRPr="00EF2502" w:rsidRDefault="00872A45" w:rsidP="00D02853">
      <w:pPr>
        <w:spacing w:before="120" w:after="120"/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1. </w:t>
      </w:r>
      <w:r w:rsidR="003A6010" w:rsidRPr="00EF2502">
        <w:rPr>
          <w:b/>
          <w:color w:val="auto"/>
          <w:sz w:val="26"/>
          <w:szCs w:val="26"/>
        </w:rPr>
        <w:t xml:space="preserve">Термины и определения, используемые в настоящем </w:t>
      </w:r>
      <w:r w:rsidR="00CD2E1E" w:rsidRPr="00EF2502">
        <w:rPr>
          <w:b/>
          <w:color w:val="auto"/>
          <w:sz w:val="26"/>
          <w:szCs w:val="26"/>
        </w:rPr>
        <w:t>Порядке</w:t>
      </w:r>
    </w:p>
    <w:p w:rsidR="009B474A" w:rsidRPr="00EF2502" w:rsidRDefault="009B474A" w:rsidP="00F51189">
      <w:pPr>
        <w:contextualSpacing w:val="0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Автоматизированная система «АЦК-Финансы» Финансового управления администрации Катав-Ивановского муниципального района </w:t>
      </w:r>
      <w:r w:rsidRPr="00EF2502">
        <w:rPr>
          <w:color w:val="auto"/>
          <w:sz w:val="26"/>
          <w:szCs w:val="26"/>
        </w:rPr>
        <w:t>(далее – Система) – автоматизированная система, используемая для исполнения бюджета Катав-Ивановского муниципального района.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Аккредитованный удостоверяющий центр </w:t>
      </w:r>
      <w:r w:rsidRPr="00EF2502">
        <w:rPr>
          <w:color w:val="auto"/>
          <w:sz w:val="26"/>
          <w:szCs w:val="26"/>
        </w:rPr>
        <w:t>(далее – УЦ) – удостоверяющий центр, прошедший аккредитацию в соответствии с действующим законодательством.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Альбом электронных документов</w:t>
      </w:r>
      <w:r w:rsidR="009B474A" w:rsidRPr="00EF2502">
        <w:rPr>
          <w:rStyle w:val="af0"/>
          <w:b/>
          <w:sz w:val="26"/>
          <w:szCs w:val="26"/>
        </w:rPr>
        <w:footnoteReference w:id="2"/>
      </w:r>
      <w:r w:rsidRPr="00EF2502">
        <w:rPr>
          <w:sz w:val="26"/>
          <w:szCs w:val="26"/>
        </w:rPr>
        <w:t xml:space="preserve"> – документ, предназначенный для детализированного описания реквизитного состава электронных документов, подписываемых ЭП при осуществлении ЮЗЭД в Системе.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Аттестат соответствия</w:t>
      </w:r>
      <w:r w:rsidRPr="00EF2502">
        <w:rPr>
          <w:sz w:val="26"/>
          <w:szCs w:val="26"/>
        </w:rPr>
        <w:t xml:space="preserve"> – документ установленной формы, подтверждающий соответствие используемых программных и аппаратных средств, требованиям законодательства Российской Федерации в области защиты информации.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Инициатор</w:t>
      </w:r>
      <w:r w:rsidRPr="00EF2502">
        <w:rPr>
          <w:sz w:val="26"/>
          <w:szCs w:val="26"/>
        </w:rPr>
        <w:t xml:space="preserve"> – Участник, инициирующий конфликтную ситуацию, связанную с необходимостью проверки юридической значимости электронного документа.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Квалифицированный сертификат ключа проверки ЭП </w:t>
      </w:r>
      <w:r w:rsidRPr="00EF2502">
        <w:rPr>
          <w:color w:val="auto"/>
          <w:sz w:val="26"/>
          <w:szCs w:val="26"/>
        </w:rPr>
        <w:t>(далее – Сертификат) – электронный документ или документ на бумажном носителе, выданный УЦ или доверенным лицом УЦ либо Федеральным органом исполнительной власти (уполномоченным в сфере использования ЭП) и подтверждающий принадлежность ключа проверки электронной подписи владельцу сертификата ключа.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Ключ электронной подписи </w:t>
      </w:r>
      <w:r w:rsidRPr="00EF2502">
        <w:rPr>
          <w:color w:val="auto"/>
          <w:sz w:val="26"/>
          <w:szCs w:val="26"/>
        </w:rPr>
        <w:t>(далее – Ключ) – уникальная последовательность символов, предназначенная для создания ЭП.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Ключ проверки электронной подписи</w:t>
      </w:r>
      <w:r w:rsidRPr="00EF2502">
        <w:rPr>
          <w:color w:val="auto"/>
          <w:sz w:val="26"/>
          <w:szCs w:val="26"/>
        </w:rPr>
        <w:t xml:space="preserve">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lastRenderedPageBreak/>
        <w:t>Клиентская часть Системы</w:t>
      </w:r>
      <w:r w:rsidRPr="00EF2502">
        <w:rPr>
          <w:color w:val="auto"/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с рабочих машин сотрудников на сервер приложений Системы.</w:t>
      </w:r>
    </w:p>
    <w:p w:rsidR="008C56F8" w:rsidRPr="00EF2502" w:rsidRDefault="008C56F8" w:rsidP="001A2812">
      <w:pPr>
        <w:rPr>
          <w:b/>
          <w:sz w:val="26"/>
          <w:szCs w:val="26"/>
        </w:rPr>
      </w:pPr>
      <w:r w:rsidRPr="00EF2502">
        <w:rPr>
          <w:b/>
          <w:sz w:val="26"/>
          <w:szCs w:val="26"/>
        </w:rPr>
        <w:t>Материальный носитель ключевой информации</w:t>
      </w:r>
      <w:r w:rsidRPr="00EF2502">
        <w:rPr>
          <w:sz w:val="26"/>
          <w:szCs w:val="26"/>
        </w:rPr>
        <w:t xml:space="preserve"> (далее – материальный носитель) – материальный объект, используемый для записи и хранения информации, необходимой для подписания электронных документов ЭП.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Область применения сертификата</w:t>
      </w:r>
      <w:r w:rsidRPr="00EF2502">
        <w:rPr>
          <w:sz w:val="26"/>
          <w:szCs w:val="26"/>
        </w:rPr>
        <w:t xml:space="preserve"> – параметр Сертификата, определяющий перечень объектов, возможных для подписания при помощи данного Сертификата (документы торговых площадок, документы корпоративной системы, документы ИСЭД и т.д.)</w:t>
      </w:r>
    </w:p>
    <w:p w:rsidR="00E12076" w:rsidRPr="00EF2502" w:rsidRDefault="00E12076" w:rsidP="00F51189">
      <w:pPr>
        <w:contextualSpacing w:val="0"/>
        <w:rPr>
          <w:b/>
          <w:color w:val="auto"/>
          <w:sz w:val="26"/>
          <w:szCs w:val="26"/>
        </w:rPr>
      </w:pPr>
      <w:r w:rsidRPr="00EF2502">
        <w:rPr>
          <w:b/>
          <w:sz w:val="26"/>
          <w:szCs w:val="26"/>
        </w:rPr>
        <w:t>Организатор</w:t>
      </w:r>
      <w:r w:rsidRPr="00EF2502">
        <w:rPr>
          <w:sz w:val="26"/>
          <w:szCs w:val="26"/>
        </w:rPr>
        <w:t xml:space="preserve"> – Финансовое управление администрации Катав-Ивановского муниципального района, участник и организатор ЮЗЭД на базе Системы, который  осуществляет конфигурацию серверной части Системы, а также настройку Системы на серверных станциях.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Ответчик</w:t>
      </w:r>
      <w:r w:rsidRPr="00EF2502">
        <w:rPr>
          <w:sz w:val="26"/>
          <w:szCs w:val="26"/>
        </w:rPr>
        <w:t xml:space="preserve"> – Участник, привлекаемый в качестве предположительного нарушителя прав инициатора.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Отозванный сертификат</w:t>
      </w:r>
      <w:r w:rsidRPr="00EF2502">
        <w:rPr>
          <w:sz w:val="26"/>
          <w:szCs w:val="26"/>
        </w:rPr>
        <w:t xml:space="preserve"> – Сертификат, который отозван из обращения.</w:t>
      </w:r>
    </w:p>
    <w:p w:rsidR="00F51189" w:rsidRPr="00EF2502" w:rsidRDefault="00F51189" w:rsidP="00F51189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Регламент применения электронной подписи участниками юридически значимого электронного документооборота </w:t>
      </w:r>
      <w:r w:rsidRPr="00EF2502">
        <w:rPr>
          <w:color w:val="auto"/>
          <w:sz w:val="26"/>
          <w:szCs w:val="26"/>
        </w:rPr>
        <w:t>(далее – Регламент</w:t>
      </w:r>
      <w:r w:rsidR="001E44FA" w:rsidRPr="00EF2502">
        <w:rPr>
          <w:rStyle w:val="af0"/>
          <w:color w:val="auto"/>
          <w:sz w:val="26"/>
          <w:szCs w:val="26"/>
        </w:rPr>
        <w:footnoteReference w:id="3"/>
      </w:r>
      <w:r w:rsidRPr="00EF2502">
        <w:rPr>
          <w:color w:val="auto"/>
          <w:sz w:val="26"/>
          <w:szCs w:val="26"/>
        </w:rPr>
        <w:t>) – утвержденный Организатором документ, определяющий статусы электронных документов, на которых происходит наложение ЭП в электронном документе.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Реквизитный состав</w:t>
      </w:r>
      <w:r w:rsidRPr="00EF2502">
        <w:rPr>
          <w:sz w:val="26"/>
          <w:szCs w:val="26"/>
        </w:rPr>
        <w:t xml:space="preserve"> – состав подписываемых ЭП полей электронных документов.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Серверная часть Системы</w:t>
      </w:r>
      <w:r w:rsidRPr="00EF2502">
        <w:rPr>
          <w:color w:val="auto"/>
          <w:sz w:val="26"/>
          <w:szCs w:val="26"/>
        </w:rPr>
        <w:t xml:space="preserve"> – аппаратно-программный комплекс, предназначенный для хранения, обработки и передачи данных по телекоммуникационным каналам связи на клиентские части Системы.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Средства криптографической защиты информации </w:t>
      </w:r>
      <w:r w:rsidRPr="00EF2502">
        <w:rPr>
          <w:color w:val="auto"/>
          <w:sz w:val="26"/>
          <w:szCs w:val="26"/>
        </w:rPr>
        <w:t>(далее – СКЗИ) – аппаратно-программный комплекс, выполняющий функцию создания ЭП, а также обеспечивающий защиту информации по утвержденным стандартам и сертифицированный в соответствии с действующим законодательством.</w:t>
      </w:r>
    </w:p>
    <w:p w:rsidR="00F51189" w:rsidRPr="00EF2502" w:rsidRDefault="000E272D" w:rsidP="00CD2E1E">
      <w:pPr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Статус электронного документа</w:t>
      </w:r>
      <w:r w:rsidRPr="00EF2502">
        <w:rPr>
          <w:color w:val="auto"/>
          <w:sz w:val="26"/>
          <w:szCs w:val="26"/>
        </w:rPr>
        <w:t xml:space="preserve"> – атрибут электронного документа, идентифицирующий его состояние по определенному признаку.</w:t>
      </w:r>
    </w:p>
    <w:p w:rsidR="001E44FA" w:rsidRPr="00EF2502" w:rsidRDefault="00326FAF" w:rsidP="000E272D">
      <w:pPr>
        <w:contextualSpacing w:val="0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Сторона</w:t>
      </w:r>
      <w:r w:rsidRPr="00EF2502">
        <w:rPr>
          <w:color w:val="auto"/>
          <w:sz w:val="26"/>
          <w:szCs w:val="26"/>
        </w:rPr>
        <w:t xml:space="preserve"> – юридическое лицо, участник ЮЗЭД, заключившее соглашение об обмене электронными документами между Финансовым управлением администрации Катав-Ивановского муниципального района и Участником юридически значимого электронного документооборота.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Удостоверяющий центр</w:t>
      </w:r>
      <w:r w:rsidRPr="00EF2502">
        <w:rPr>
          <w:color w:val="auto"/>
          <w:sz w:val="26"/>
          <w:szCs w:val="26"/>
        </w:rPr>
        <w:t xml:space="preserve"> – юридическое лицо, осуществляющее функции по созданию и выдаче сертификатов ключей проверки электронных подписей, а также иные функции, предусмотренные Федеральным законом от 06.04.2011 г. № 63-ФЗ «Об электронной подписи» и Федеральным законом от 10.01.2002 г. № 1-ФЗ «Об электронной цифровой подписи»</w:t>
      </w:r>
      <w:r w:rsidRPr="00EF2502">
        <w:rPr>
          <w:color w:val="auto"/>
          <w:sz w:val="26"/>
          <w:szCs w:val="26"/>
          <w:vertAlign w:val="superscript"/>
        </w:rPr>
        <w:footnoteReference w:id="4"/>
      </w:r>
      <w:r w:rsidRPr="00EF2502">
        <w:rPr>
          <w:color w:val="auto"/>
          <w:sz w:val="26"/>
          <w:szCs w:val="26"/>
        </w:rPr>
        <w:t>.</w:t>
      </w:r>
    </w:p>
    <w:p w:rsidR="00747360" w:rsidRPr="00EF2502" w:rsidRDefault="00747360" w:rsidP="000E272D">
      <w:pPr>
        <w:contextualSpacing w:val="0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lastRenderedPageBreak/>
        <w:t>Уполномоченный сотрудник</w:t>
      </w:r>
      <w:r w:rsidRPr="00EF2502">
        <w:rPr>
          <w:color w:val="auto"/>
          <w:sz w:val="26"/>
          <w:szCs w:val="26"/>
        </w:rPr>
        <w:t xml:space="preserve"> – служащий или сотрудник Участника, наделенный полномочиями, по подписанию ЭП электронных документов в соответствии с утвержденным Регламентом.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  <w:lang w:eastAsia="en-US"/>
        </w:rPr>
      </w:pPr>
      <w:r w:rsidRPr="00EF2502">
        <w:rPr>
          <w:b/>
          <w:color w:val="auto"/>
          <w:sz w:val="26"/>
          <w:szCs w:val="26"/>
          <w:lang w:eastAsia="en-US"/>
        </w:rPr>
        <w:t>Усиленная квалифицированная электронная подпись</w:t>
      </w:r>
      <w:r w:rsidRPr="00EF2502">
        <w:rPr>
          <w:color w:val="auto"/>
          <w:sz w:val="26"/>
          <w:szCs w:val="26"/>
          <w:lang w:eastAsia="en-US"/>
        </w:rPr>
        <w:t xml:space="preserve"> (далее</w:t>
      </w:r>
      <w:r w:rsidRPr="00EF2502">
        <w:rPr>
          <w:color w:val="auto"/>
          <w:sz w:val="26"/>
          <w:szCs w:val="26"/>
        </w:rPr>
        <w:t xml:space="preserve"> – </w:t>
      </w:r>
      <w:r w:rsidRPr="00EF2502">
        <w:rPr>
          <w:color w:val="auto"/>
          <w:sz w:val="26"/>
          <w:szCs w:val="26"/>
          <w:lang w:eastAsia="en-US"/>
        </w:rPr>
        <w:t>ЭП) – электронная подпись, соответствующая требованиям Федерального закона № 63-ФЗ от 06.04.2011 «Об электронной подписи», предъявляемым к электронной подписи данного вида.</w:t>
      </w:r>
    </w:p>
    <w:p w:rsidR="00BD7D73" w:rsidRPr="00EF2502" w:rsidRDefault="00BD7D73" w:rsidP="00CD2E1E">
      <w:pPr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  <w:lang w:eastAsia="en-US"/>
        </w:rPr>
        <w:t>Участник</w:t>
      </w:r>
      <w:r w:rsidRPr="00EF2502">
        <w:rPr>
          <w:color w:val="auto"/>
          <w:sz w:val="26"/>
          <w:szCs w:val="26"/>
          <w:lang w:eastAsia="en-US"/>
        </w:rPr>
        <w:t xml:space="preserve"> – юридическое лицо (Сторона или Организатор), принимающее участие в юридически значимом электронном документообороте на базе Системы.</w:t>
      </w:r>
    </w:p>
    <w:p w:rsidR="001A2812" w:rsidRPr="00EF2502" w:rsidRDefault="001A2812" w:rsidP="001A2812">
      <w:pPr>
        <w:rPr>
          <w:sz w:val="26"/>
          <w:szCs w:val="26"/>
        </w:rPr>
      </w:pPr>
      <w:r w:rsidRPr="00EF2502">
        <w:rPr>
          <w:b/>
          <w:sz w:val="26"/>
          <w:szCs w:val="26"/>
        </w:rPr>
        <w:t>Целостность программного обеспечения</w:t>
      </w:r>
      <w:r w:rsidRPr="00EF2502">
        <w:rPr>
          <w:sz w:val="26"/>
          <w:szCs w:val="26"/>
        </w:rPr>
        <w:t xml:space="preserve"> – отсутствие изменений в коде программного обеспечения при его эксплуатации.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>Экспертная комиссия</w:t>
      </w:r>
      <w:r w:rsidRPr="00EF2502">
        <w:rPr>
          <w:color w:val="auto"/>
          <w:sz w:val="26"/>
          <w:szCs w:val="26"/>
        </w:rPr>
        <w:t xml:space="preserve"> – комиссия, разрешающая конфликтные ситуации, связанные с использованием ЮЗЭД.</w:t>
      </w:r>
    </w:p>
    <w:p w:rsidR="000E272D" w:rsidRPr="00EF2502" w:rsidRDefault="000E272D" w:rsidP="000E272D">
      <w:pPr>
        <w:contextualSpacing w:val="0"/>
        <w:rPr>
          <w:iCs/>
          <w:color w:val="auto"/>
          <w:sz w:val="26"/>
          <w:szCs w:val="26"/>
          <w:lang w:eastAsia="en-US"/>
        </w:rPr>
      </w:pPr>
      <w:r w:rsidRPr="00EF2502">
        <w:rPr>
          <w:b/>
          <w:bCs/>
          <w:iCs/>
          <w:color w:val="auto"/>
          <w:sz w:val="26"/>
          <w:szCs w:val="26"/>
          <w:lang w:eastAsia="en-US"/>
        </w:rPr>
        <w:t>Электронный документ</w:t>
      </w:r>
      <w:r w:rsidRPr="00EF2502">
        <w:rPr>
          <w:iCs/>
          <w:color w:val="auto"/>
          <w:sz w:val="26"/>
          <w:szCs w:val="26"/>
          <w:lang w:eastAsia="en-US"/>
        </w:rPr>
        <w:t xml:space="preserve"> – </w:t>
      </w:r>
      <w:r w:rsidRPr="00EF2502">
        <w:rPr>
          <w:color w:val="auto"/>
          <w:sz w:val="26"/>
          <w:szCs w:val="26"/>
        </w:rPr>
        <w:t>документ, в котором информация представлена в электронной форме.</w:t>
      </w:r>
    </w:p>
    <w:p w:rsidR="000E272D" w:rsidRPr="00EF2502" w:rsidRDefault="000E272D" w:rsidP="000E272D">
      <w:pPr>
        <w:contextualSpacing w:val="0"/>
        <w:rPr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Юридически значимый электронный документооборот </w:t>
      </w:r>
      <w:r w:rsidRPr="00EF2502">
        <w:rPr>
          <w:color w:val="auto"/>
          <w:sz w:val="26"/>
          <w:szCs w:val="26"/>
        </w:rPr>
        <w:t>(далее – ЮЗЭД) – документооборот на базе Системы, в котором Участники ЮЗЭД совершают действия по принятию к исполнению документов в электронной форме, удостоверенных ЭП, и при этом несут ответственность за совершение, либо не совершение этих действий.</w:t>
      </w:r>
    </w:p>
    <w:p w:rsidR="00872A45" w:rsidRPr="00EF2502" w:rsidRDefault="00872A45" w:rsidP="00D02853">
      <w:pPr>
        <w:spacing w:before="120" w:after="120"/>
        <w:ind w:left="709" w:hanging="709"/>
        <w:contextualSpacing w:val="0"/>
        <w:jc w:val="center"/>
        <w:rPr>
          <w:b/>
          <w:color w:val="auto"/>
          <w:sz w:val="26"/>
          <w:szCs w:val="26"/>
        </w:rPr>
      </w:pPr>
      <w:bookmarkStart w:id="0" w:name="_Toc309725416"/>
      <w:r w:rsidRPr="00EF2502">
        <w:rPr>
          <w:b/>
          <w:color w:val="auto"/>
          <w:sz w:val="26"/>
          <w:szCs w:val="26"/>
        </w:rPr>
        <w:t>2. Порядок разбора конфликтных ситуаций</w:t>
      </w:r>
      <w:bookmarkEnd w:id="0"/>
    </w:p>
    <w:p w:rsidR="00E42B83" w:rsidRPr="00EF2502" w:rsidRDefault="00D337FA" w:rsidP="00310237">
      <w:pPr>
        <w:contextualSpacing w:val="0"/>
        <w:rPr>
          <w:color w:val="auto"/>
          <w:sz w:val="26"/>
          <w:szCs w:val="26"/>
        </w:rPr>
      </w:pPr>
      <w:bookmarkStart w:id="1" w:name="_Toc300564447"/>
      <w:bookmarkStart w:id="2" w:name="_Toc300564463"/>
      <w:bookmarkStart w:id="3" w:name="_Toc300576215"/>
      <w:bookmarkStart w:id="4" w:name="_Toc300578429"/>
      <w:bookmarkStart w:id="5" w:name="_Toc300579126"/>
      <w:bookmarkStart w:id="6" w:name="_Toc300579186"/>
      <w:bookmarkStart w:id="7" w:name="_Toc300579208"/>
      <w:bookmarkStart w:id="8" w:name="_Toc300579248"/>
      <w:bookmarkStart w:id="9" w:name="_Toc300579286"/>
      <w:bookmarkStart w:id="10" w:name="_Toc300579346"/>
      <w:bookmarkStart w:id="11" w:name="_Toc300579376"/>
      <w:bookmarkStart w:id="12" w:name="_Toc300579414"/>
      <w:bookmarkStart w:id="13" w:name="_Toc300579478"/>
      <w:bookmarkStart w:id="14" w:name="_Toc300579520"/>
      <w:bookmarkStart w:id="15" w:name="_Toc300579549"/>
      <w:bookmarkStart w:id="16" w:name="_Toc300579571"/>
      <w:bookmarkStart w:id="17" w:name="_Toc300579995"/>
      <w:bookmarkStart w:id="18" w:name="_Toc300580070"/>
      <w:bookmarkStart w:id="19" w:name="_Toc300580545"/>
      <w:bookmarkStart w:id="20" w:name="_Toc300584443"/>
      <w:bookmarkStart w:id="21" w:name="_Toc300661504"/>
      <w:bookmarkStart w:id="22" w:name="_Toc300667810"/>
      <w:bookmarkStart w:id="23" w:name="_Toc300673186"/>
      <w:bookmarkStart w:id="24" w:name="_Toc300673212"/>
      <w:bookmarkStart w:id="25" w:name="_Toc300837765"/>
      <w:bookmarkStart w:id="26" w:name="_Toc300837934"/>
      <w:bookmarkStart w:id="27" w:name="_Toc300837957"/>
      <w:bookmarkStart w:id="28" w:name="_Toc300839562"/>
      <w:bookmarkStart w:id="29" w:name="_Toc300844359"/>
      <w:bookmarkStart w:id="30" w:name="_Toc300846437"/>
      <w:bookmarkStart w:id="31" w:name="_Toc300851927"/>
      <w:bookmarkStart w:id="32" w:name="_Toc300918178"/>
      <w:bookmarkStart w:id="33" w:name="_Toc300922726"/>
      <w:bookmarkStart w:id="34" w:name="_Toc308539390"/>
      <w:bookmarkStart w:id="35" w:name="_Toc308540266"/>
      <w:bookmarkStart w:id="36" w:name="_Toc308542717"/>
      <w:bookmarkStart w:id="37" w:name="_Toc308697859"/>
      <w:bookmarkStart w:id="38" w:name="_Toc308697942"/>
      <w:bookmarkStart w:id="39" w:name="_Toc308698060"/>
      <w:bookmarkStart w:id="40" w:name="_Toc308938647"/>
      <w:bookmarkStart w:id="41" w:name="_Toc309033494"/>
      <w:bookmarkStart w:id="42" w:name="_Toc309034346"/>
      <w:bookmarkStart w:id="43" w:name="_Toc309658534"/>
      <w:bookmarkStart w:id="44" w:name="_Toc309658581"/>
      <w:bookmarkStart w:id="45" w:name="_Toc309725417"/>
      <w:bookmarkStart w:id="46" w:name="_Toc300564449"/>
      <w:bookmarkStart w:id="47" w:name="_Toc300564465"/>
      <w:bookmarkStart w:id="48" w:name="_Toc300576217"/>
      <w:bookmarkStart w:id="49" w:name="_Toc300578431"/>
      <w:bookmarkStart w:id="50" w:name="_Toc300579128"/>
      <w:bookmarkStart w:id="51" w:name="_Toc300579188"/>
      <w:bookmarkStart w:id="52" w:name="_Toc300579210"/>
      <w:bookmarkStart w:id="53" w:name="_Toc300579250"/>
      <w:bookmarkStart w:id="54" w:name="_Toc300579288"/>
      <w:bookmarkStart w:id="55" w:name="_Toc300579348"/>
      <w:bookmarkStart w:id="56" w:name="_Toc300579378"/>
      <w:bookmarkStart w:id="57" w:name="_Toc300579416"/>
      <w:bookmarkStart w:id="58" w:name="_Toc300579480"/>
      <w:bookmarkStart w:id="59" w:name="_Toc300579522"/>
      <w:bookmarkStart w:id="60" w:name="_Toc300579551"/>
      <w:bookmarkStart w:id="61" w:name="_Toc300579573"/>
      <w:bookmarkStart w:id="62" w:name="_Toc300579997"/>
      <w:bookmarkStart w:id="63" w:name="_Toc300580072"/>
      <w:bookmarkStart w:id="64" w:name="_Toc300580547"/>
      <w:bookmarkStart w:id="65" w:name="_Toc300584445"/>
      <w:bookmarkStart w:id="66" w:name="_Toc300661506"/>
      <w:bookmarkStart w:id="67" w:name="_Toc300667812"/>
      <w:bookmarkStart w:id="68" w:name="_Toc300673188"/>
      <w:bookmarkStart w:id="69" w:name="_Toc300673214"/>
      <w:bookmarkStart w:id="70" w:name="_Toc300837767"/>
      <w:bookmarkStart w:id="71" w:name="_Toc300837936"/>
      <w:bookmarkStart w:id="72" w:name="_Toc300837959"/>
      <w:bookmarkStart w:id="73" w:name="_Toc300839564"/>
      <w:bookmarkStart w:id="74" w:name="_Toc300844361"/>
      <w:bookmarkStart w:id="75" w:name="_Toc300846439"/>
      <w:bookmarkStart w:id="76" w:name="_Toc300851929"/>
      <w:bookmarkStart w:id="77" w:name="_Toc300918180"/>
      <w:bookmarkStart w:id="78" w:name="_Toc300922728"/>
      <w:bookmarkStart w:id="79" w:name="_Toc308539392"/>
      <w:bookmarkStart w:id="80" w:name="_Toc308540268"/>
      <w:bookmarkStart w:id="81" w:name="_Toc308542719"/>
      <w:bookmarkStart w:id="82" w:name="_Toc308697861"/>
      <w:bookmarkStart w:id="83" w:name="_Toc308697944"/>
      <w:bookmarkStart w:id="84" w:name="_Toc308698062"/>
      <w:bookmarkStart w:id="85" w:name="_Toc308938649"/>
      <w:bookmarkStart w:id="86" w:name="_Toc309033496"/>
      <w:bookmarkStart w:id="87" w:name="_Toc309034348"/>
      <w:bookmarkStart w:id="88" w:name="_Toc309658536"/>
      <w:bookmarkStart w:id="89" w:name="_Toc309658583"/>
      <w:bookmarkStart w:id="90" w:name="_Toc3097254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 xml:space="preserve">.1. Под конфликтной ситуацией понимается ситуация, которая может быть вызвана следующими разногласиями между </w:t>
      </w:r>
      <w:r w:rsidR="009314D1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>частниками:</w:t>
      </w:r>
    </w:p>
    <w:p w:rsidR="00E42B83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оспаривание факта отправления и (или) получения электронного документа;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оспаривание времени отправления и (или) получения электронного документа;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оспаривание содержания отправленного (полученного) электронного документа;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оспаривание идентичности экземпляров электронного документа и (или) подлинника и копии электронного документа на бумажном носителе;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оспаривание целостности электронного документа;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оспаривание идентификации лица, </w:t>
      </w:r>
      <w:r w:rsidR="0017074F" w:rsidRPr="00EF2502">
        <w:rPr>
          <w:color w:val="auto"/>
          <w:sz w:val="26"/>
          <w:szCs w:val="26"/>
        </w:rPr>
        <w:t xml:space="preserve">подписавшего </w:t>
      </w:r>
      <w:r w:rsidRPr="00EF2502">
        <w:rPr>
          <w:color w:val="auto"/>
          <w:sz w:val="26"/>
          <w:szCs w:val="26"/>
        </w:rPr>
        <w:t>электронный документ ЭП;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оспаривание полномочий лица, </w:t>
      </w:r>
      <w:r w:rsidR="0017074F" w:rsidRPr="00EF2502">
        <w:rPr>
          <w:color w:val="auto"/>
          <w:sz w:val="26"/>
          <w:szCs w:val="26"/>
        </w:rPr>
        <w:t xml:space="preserve">подписавшего </w:t>
      </w:r>
      <w:r w:rsidRPr="00EF2502">
        <w:rPr>
          <w:color w:val="auto"/>
          <w:sz w:val="26"/>
          <w:szCs w:val="26"/>
        </w:rPr>
        <w:t>электронный документ ЭП;</w:t>
      </w:r>
    </w:p>
    <w:p w:rsidR="008621F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оспаривание действительности и правомочности использования сертификата, использованного для </w:t>
      </w:r>
      <w:r w:rsidR="0017074F" w:rsidRPr="00EF2502">
        <w:rPr>
          <w:color w:val="auto"/>
          <w:sz w:val="26"/>
          <w:szCs w:val="26"/>
        </w:rPr>
        <w:t xml:space="preserve">подписания </w:t>
      </w:r>
      <w:r w:rsidRPr="00EF2502">
        <w:rPr>
          <w:color w:val="auto"/>
          <w:sz w:val="26"/>
          <w:szCs w:val="26"/>
        </w:rPr>
        <w:t>электронного документа;</w:t>
      </w:r>
    </w:p>
    <w:p w:rsidR="00E42B83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иные случаи возникновения конфликтных ситуаций в ходе обмена электронными документами.</w:t>
      </w:r>
    </w:p>
    <w:p w:rsidR="00740391" w:rsidRPr="00EF2502" w:rsidRDefault="00FB5D0F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 xml:space="preserve">.2. Разрешая конфликтные ситуации, </w:t>
      </w:r>
      <w:r w:rsidR="002437EA" w:rsidRPr="00EF2502">
        <w:rPr>
          <w:color w:val="auto"/>
          <w:sz w:val="26"/>
          <w:szCs w:val="26"/>
        </w:rPr>
        <w:t>У</w:t>
      </w:r>
      <w:r w:rsidR="002648B9" w:rsidRPr="00EF2502">
        <w:rPr>
          <w:color w:val="auto"/>
          <w:sz w:val="26"/>
          <w:szCs w:val="26"/>
        </w:rPr>
        <w:t>частники исходят из следующего:</w:t>
      </w:r>
    </w:p>
    <w:p w:rsidR="0074039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В соответствии с законодательством документ в электронном виде, </w:t>
      </w:r>
      <w:r w:rsidR="0017074F" w:rsidRPr="00EF2502">
        <w:rPr>
          <w:color w:val="auto"/>
          <w:sz w:val="26"/>
          <w:szCs w:val="26"/>
        </w:rPr>
        <w:t xml:space="preserve">подписанный </w:t>
      </w:r>
      <w:r w:rsidRPr="00EF2502">
        <w:rPr>
          <w:color w:val="auto"/>
          <w:sz w:val="26"/>
          <w:szCs w:val="26"/>
        </w:rPr>
        <w:t xml:space="preserve">ЭП в Системе, является документом, имеющим юридическую силу, аналогичным бумажному документу, подписанному </w:t>
      </w:r>
      <w:r w:rsidR="002648B9" w:rsidRPr="00EF2502">
        <w:rPr>
          <w:color w:val="auto"/>
          <w:sz w:val="26"/>
          <w:szCs w:val="26"/>
        </w:rPr>
        <w:t xml:space="preserve">собственноручной </w:t>
      </w:r>
      <w:r w:rsidRPr="00EF2502">
        <w:rPr>
          <w:color w:val="auto"/>
          <w:sz w:val="26"/>
          <w:szCs w:val="26"/>
        </w:rPr>
        <w:t>подписью и заверенному печатью.</w:t>
      </w:r>
    </w:p>
    <w:p w:rsidR="00740391" w:rsidRPr="00EF2502" w:rsidRDefault="00872A45" w:rsidP="0031023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Электронный документ порождает обязательства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частника перед другим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частником, если документ оформлен надлежащим образом, подписан ЭП в Системе и доставлен другому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частнику. При этом ЭП используется в соответствии со сведениями, указанными в </w:t>
      </w:r>
      <w:r w:rsidR="002437EA" w:rsidRPr="00EF2502">
        <w:rPr>
          <w:color w:val="auto"/>
          <w:sz w:val="26"/>
          <w:szCs w:val="26"/>
        </w:rPr>
        <w:t>С</w:t>
      </w:r>
      <w:r w:rsidRPr="00EF2502">
        <w:rPr>
          <w:color w:val="auto"/>
          <w:sz w:val="26"/>
          <w:szCs w:val="26"/>
        </w:rPr>
        <w:t xml:space="preserve">ертификате, а </w:t>
      </w:r>
      <w:r w:rsidR="002437EA" w:rsidRPr="00EF2502">
        <w:rPr>
          <w:color w:val="auto"/>
          <w:sz w:val="26"/>
          <w:szCs w:val="26"/>
        </w:rPr>
        <w:t>С</w:t>
      </w:r>
      <w:r w:rsidRPr="00EF2502">
        <w:rPr>
          <w:color w:val="auto"/>
          <w:sz w:val="26"/>
          <w:szCs w:val="26"/>
        </w:rPr>
        <w:t>ертификат отправителя является действующим или являлся действующим на момент подписания документа.</w:t>
      </w:r>
    </w:p>
    <w:p w:rsidR="007D4877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Математические свойства алгоритма ЭП должны соответствовать стандартам, существующим в Российской Федерации. Участник </w:t>
      </w:r>
      <w:r w:rsidR="00143BB2" w:rsidRPr="00EF2502">
        <w:rPr>
          <w:color w:val="auto"/>
          <w:sz w:val="26"/>
          <w:szCs w:val="26"/>
        </w:rPr>
        <w:t>признаёт</w:t>
      </w:r>
      <w:r w:rsidRPr="00EF2502">
        <w:rPr>
          <w:color w:val="auto"/>
          <w:sz w:val="26"/>
          <w:szCs w:val="26"/>
        </w:rPr>
        <w:t xml:space="preserve">, что разбор </w:t>
      </w:r>
      <w:r w:rsidRPr="00EF2502">
        <w:rPr>
          <w:color w:val="auto"/>
          <w:sz w:val="26"/>
          <w:szCs w:val="26"/>
        </w:rPr>
        <w:lastRenderedPageBreak/>
        <w:t>конфликтной ситуации в отношении авторства, целостности и подлинности электронного документа заключается в доказательстве подписания конкретного электронного документа на конкретном ключе ЭП.</w:t>
      </w:r>
    </w:p>
    <w:p w:rsidR="00712FA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Электронный</w:t>
      </w:r>
      <w:r w:rsidR="00C83031" w:rsidRPr="00EF2502">
        <w:rPr>
          <w:color w:val="auto"/>
          <w:sz w:val="26"/>
          <w:szCs w:val="26"/>
        </w:rPr>
        <w:t xml:space="preserve"> </w:t>
      </w:r>
      <w:r w:rsidR="007D4877" w:rsidRPr="00EF2502">
        <w:rPr>
          <w:color w:val="auto"/>
          <w:sz w:val="26"/>
          <w:szCs w:val="26"/>
        </w:rPr>
        <w:t xml:space="preserve">документ может иметь </w:t>
      </w:r>
      <w:r w:rsidRPr="00EF2502">
        <w:rPr>
          <w:color w:val="auto"/>
          <w:sz w:val="26"/>
          <w:szCs w:val="26"/>
        </w:rPr>
        <w:t>неограниченное количество экземпляров. Для создания дополнительного экземпляра существующего электронного документа копирование этого электронного документа должно быть выполнено со всеми ЭП. Все экземпляры электронного документа являются подлинниками данного электронного документа.</w:t>
      </w:r>
    </w:p>
    <w:p w:rsidR="00712FA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Разрешение конфликтных ситуаций осуществляется несколькими способами (в зависимости от уровня эскалации конфликтной ситуации), а именно</w:t>
      </w:r>
      <w:r w:rsidR="00916114" w:rsidRPr="00EF2502">
        <w:rPr>
          <w:color w:val="auto"/>
          <w:sz w:val="26"/>
          <w:szCs w:val="26"/>
        </w:rPr>
        <w:t>:</w:t>
      </w:r>
    </w:p>
    <w:p w:rsidR="00712FA5" w:rsidRPr="00EF2502" w:rsidRDefault="00FB5D0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</w:t>
      </w:r>
      <w:r w:rsidR="00AA2979" w:rsidRPr="00EF2502">
        <w:rPr>
          <w:color w:val="auto"/>
          <w:sz w:val="26"/>
          <w:szCs w:val="26"/>
        </w:rPr>
        <w:t xml:space="preserve"> </w:t>
      </w:r>
      <w:r w:rsidR="00872A45" w:rsidRPr="00EF2502">
        <w:rPr>
          <w:color w:val="auto"/>
          <w:sz w:val="26"/>
          <w:szCs w:val="26"/>
        </w:rPr>
        <w:t>в рабочем порядке (без создания Экспертной комиссии);</w:t>
      </w:r>
    </w:p>
    <w:p w:rsidR="00F759E1" w:rsidRPr="00EF2502" w:rsidRDefault="00FB5D0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</w:t>
      </w:r>
      <w:r w:rsidR="00AA2979" w:rsidRPr="00EF2502">
        <w:rPr>
          <w:color w:val="auto"/>
          <w:sz w:val="26"/>
          <w:szCs w:val="26"/>
        </w:rPr>
        <w:t xml:space="preserve"> </w:t>
      </w:r>
      <w:r w:rsidR="00872A45" w:rsidRPr="00EF2502">
        <w:rPr>
          <w:color w:val="auto"/>
          <w:sz w:val="26"/>
          <w:szCs w:val="26"/>
        </w:rPr>
        <w:t xml:space="preserve">с созданием Экспертной комиссии и </w:t>
      </w:r>
      <w:r w:rsidR="00AA2979" w:rsidRPr="00EF2502">
        <w:rPr>
          <w:color w:val="auto"/>
          <w:sz w:val="26"/>
          <w:szCs w:val="26"/>
        </w:rPr>
        <w:t xml:space="preserve">участием </w:t>
      </w:r>
      <w:r w:rsidR="00872A45" w:rsidRPr="00EF2502">
        <w:rPr>
          <w:color w:val="auto"/>
          <w:sz w:val="26"/>
          <w:szCs w:val="26"/>
        </w:rPr>
        <w:t>разработчик</w:t>
      </w:r>
      <w:r w:rsidR="00AA2979" w:rsidRPr="00EF2502">
        <w:rPr>
          <w:color w:val="auto"/>
          <w:sz w:val="26"/>
          <w:szCs w:val="26"/>
        </w:rPr>
        <w:t xml:space="preserve">а </w:t>
      </w:r>
      <w:r w:rsidR="00872A45" w:rsidRPr="00EF2502">
        <w:rPr>
          <w:color w:val="auto"/>
          <w:sz w:val="26"/>
          <w:szCs w:val="26"/>
        </w:rPr>
        <w:t>программного обеспечения Системы;</w:t>
      </w:r>
    </w:p>
    <w:p w:rsidR="00872A45" w:rsidRPr="00EF2502" w:rsidRDefault="00FB5D0F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</w:t>
      </w:r>
      <w:r w:rsidR="00AA2979" w:rsidRPr="00EF2502">
        <w:rPr>
          <w:color w:val="auto"/>
          <w:sz w:val="26"/>
          <w:szCs w:val="26"/>
        </w:rPr>
        <w:t xml:space="preserve"> </w:t>
      </w:r>
      <w:r w:rsidR="00872A45" w:rsidRPr="00EF2502">
        <w:rPr>
          <w:color w:val="auto"/>
          <w:sz w:val="26"/>
          <w:szCs w:val="26"/>
        </w:rPr>
        <w:t>в претензионном порядке;</w:t>
      </w:r>
    </w:p>
    <w:p w:rsidR="00872A45" w:rsidRPr="00EF2502" w:rsidRDefault="00FB5D0F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</w:t>
      </w:r>
      <w:r w:rsidR="00AA2979" w:rsidRPr="00EF2502">
        <w:rPr>
          <w:color w:val="auto"/>
          <w:sz w:val="26"/>
          <w:szCs w:val="26"/>
        </w:rPr>
        <w:t xml:space="preserve"> </w:t>
      </w:r>
      <w:r w:rsidR="00872A45" w:rsidRPr="00EF2502">
        <w:rPr>
          <w:color w:val="auto"/>
          <w:sz w:val="26"/>
          <w:szCs w:val="26"/>
        </w:rPr>
        <w:t>в судебном порядке.</w:t>
      </w:r>
    </w:p>
    <w:p w:rsidR="00872A45" w:rsidRPr="00EF2502" w:rsidRDefault="00FB5D0F" w:rsidP="00872A45">
      <w:pPr>
        <w:contextualSpacing w:val="0"/>
        <w:rPr>
          <w:color w:val="auto"/>
          <w:sz w:val="26"/>
          <w:szCs w:val="26"/>
        </w:rPr>
      </w:pPr>
      <w:bookmarkStart w:id="91" w:name="_Toc309725421"/>
      <w:r w:rsidRPr="00EF2502">
        <w:rPr>
          <w:color w:val="auto"/>
          <w:sz w:val="26"/>
          <w:szCs w:val="26"/>
        </w:rPr>
        <w:t>2</w:t>
      </w:r>
      <w:r w:rsidR="00560660" w:rsidRPr="00EF2502">
        <w:rPr>
          <w:color w:val="auto"/>
          <w:sz w:val="26"/>
          <w:szCs w:val="26"/>
        </w:rPr>
        <w:t xml:space="preserve">.3. </w:t>
      </w:r>
      <w:r w:rsidR="00872A45" w:rsidRPr="00EF2502">
        <w:rPr>
          <w:color w:val="auto"/>
          <w:sz w:val="26"/>
          <w:szCs w:val="26"/>
        </w:rPr>
        <w:t>Разрешение конфликтных ситуаций в рабочем порядке</w:t>
      </w:r>
      <w:bookmarkEnd w:id="91"/>
      <w:r w:rsidR="00CB53C6" w:rsidRPr="00EF2502">
        <w:rPr>
          <w:color w:val="auto"/>
          <w:sz w:val="26"/>
          <w:szCs w:val="26"/>
        </w:rPr>
        <w:t>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В случае возникновения обстоятельств, свидетельствующих, по мнению одного из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частников, о возникновении конфликтной ситуации, данный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 (</w:t>
      </w:r>
      <w:r w:rsidR="00017940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нициатор) незамедлительно извещает других заинтересованных </w:t>
      </w:r>
      <w:r w:rsidR="002437EA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 любым доступным способом о возможном возникновении и</w:t>
      </w:r>
      <w:r w:rsidR="00A45533" w:rsidRPr="00EF2502">
        <w:rPr>
          <w:color w:val="auto"/>
          <w:sz w:val="26"/>
          <w:szCs w:val="26"/>
        </w:rPr>
        <w:t xml:space="preserve"> (</w:t>
      </w:r>
      <w:r w:rsidRPr="00EF2502">
        <w:rPr>
          <w:color w:val="auto"/>
          <w:sz w:val="26"/>
          <w:szCs w:val="26"/>
        </w:rPr>
        <w:t>или</w:t>
      </w:r>
      <w:r w:rsidR="00A45533" w:rsidRPr="00EF2502">
        <w:rPr>
          <w:color w:val="auto"/>
          <w:sz w:val="26"/>
          <w:szCs w:val="26"/>
        </w:rPr>
        <w:t>)</w:t>
      </w:r>
      <w:r w:rsidRPr="00EF2502">
        <w:rPr>
          <w:color w:val="auto"/>
          <w:sz w:val="26"/>
          <w:szCs w:val="26"/>
        </w:rPr>
        <w:t xml:space="preserve"> наличии конфликтной ситуации, обстоятельствах, свидетельствующих о е</w:t>
      </w:r>
      <w:r w:rsidR="00A45533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возникновении или наличии, а также о е</w:t>
      </w:r>
      <w:r w:rsidR="00A45533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предполагаемых причинах.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>Участники, которым был</w:t>
      </w:r>
      <w:r w:rsidR="00C02698" w:rsidRPr="00EF2502">
        <w:rPr>
          <w:color w:val="auto"/>
          <w:sz w:val="26"/>
          <w:szCs w:val="26"/>
        </w:rPr>
        <w:t>а</w:t>
      </w:r>
      <w:r w:rsidRPr="00EF2502">
        <w:rPr>
          <w:color w:val="auto"/>
          <w:sz w:val="26"/>
          <w:szCs w:val="26"/>
        </w:rPr>
        <w:t xml:space="preserve"> направлена информация (извещение в </w:t>
      </w:r>
      <w:r w:rsidR="00041BCB" w:rsidRPr="00EF2502">
        <w:rPr>
          <w:color w:val="auto"/>
          <w:sz w:val="26"/>
          <w:szCs w:val="26"/>
        </w:rPr>
        <w:t>произвольной</w:t>
      </w:r>
      <w:r w:rsidRPr="00EF2502">
        <w:rPr>
          <w:color w:val="auto"/>
          <w:sz w:val="26"/>
          <w:szCs w:val="26"/>
        </w:rPr>
        <w:t xml:space="preserve"> форме) о конфликтной ситуации</w:t>
      </w:r>
      <w:r w:rsidR="00285384" w:rsidRPr="00EF2502">
        <w:rPr>
          <w:color w:val="auto"/>
          <w:sz w:val="26"/>
          <w:szCs w:val="26"/>
        </w:rPr>
        <w:t>,</w:t>
      </w:r>
      <w:r w:rsidRPr="00EF2502">
        <w:rPr>
          <w:color w:val="auto"/>
          <w:sz w:val="26"/>
          <w:szCs w:val="26"/>
        </w:rPr>
        <w:t xml:space="preserve"> и которые должны участвовать в е</w:t>
      </w:r>
      <w:r w:rsidR="00A45533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разрешении, обязаны проверить наличие указанных в извещении обстоятельств и по необходимости принять меры по разрешению конфликтной ситуации со своей стороны.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>Ответчик извеща</w:t>
      </w:r>
      <w:r w:rsidR="00A45533" w:rsidRPr="00EF2502">
        <w:rPr>
          <w:color w:val="auto"/>
          <w:sz w:val="26"/>
          <w:szCs w:val="26"/>
        </w:rPr>
        <w:t>е</w:t>
      </w:r>
      <w:r w:rsidRPr="00EF2502">
        <w:rPr>
          <w:color w:val="auto"/>
          <w:sz w:val="26"/>
          <w:szCs w:val="26"/>
        </w:rPr>
        <w:t>т доступным способ</w:t>
      </w:r>
      <w:r w:rsidR="00A45533" w:rsidRPr="00EF2502">
        <w:rPr>
          <w:color w:val="auto"/>
          <w:sz w:val="26"/>
          <w:szCs w:val="26"/>
        </w:rPr>
        <w:t>о</w:t>
      </w:r>
      <w:r w:rsidRPr="00EF2502">
        <w:rPr>
          <w:color w:val="auto"/>
          <w:sz w:val="26"/>
          <w:szCs w:val="26"/>
        </w:rPr>
        <w:t xml:space="preserve">м </w:t>
      </w:r>
      <w:r w:rsidR="00017940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 о результатах проверки и, при необходимости, о мерах, принятых для разрешения конфликтной ситуации, в течение одного рабочего дня с момента получения уведомления от </w:t>
      </w:r>
      <w:r w:rsidR="00017940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нициатора.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>Конфликтная ситуация признается разреш</w:t>
      </w:r>
      <w:r w:rsidR="00A45533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нной в рабочем порядке в случае, если </w:t>
      </w:r>
      <w:r w:rsidR="00017940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 удовлетвор</w:t>
      </w:r>
      <w:r w:rsidR="00A45533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н информацией, содержащейся в извещениях </w:t>
      </w:r>
      <w:r w:rsidR="00017940" w:rsidRPr="00EF2502">
        <w:rPr>
          <w:color w:val="auto"/>
          <w:sz w:val="26"/>
          <w:szCs w:val="26"/>
        </w:rPr>
        <w:t>о</w:t>
      </w:r>
      <w:r w:rsidRPr="00EF2502">
        <w:rPr>
          <w:color w:val="auto"/>
          <w:sz w:val="26"/>
          <w:szCs w:val="26"/>
        </w:rPr>
        <w:t>тветчик</w:t>
      </w:r>
      <w:r w:rsidR="00EE7373" w:rsidRPr="00EF2502">
        <w:rPr>
          <w:color w:val="auto"/>
          <w:sz w:val="26"/>
          <w:szCs w:val="26"/>
        </w:rPr>
        <w:t>а</w:t>
      </w:r>
      <w:r w:rsidRPr="00EF2502">
        <w:rPr>
          <w:color w:val="auto"/>
          <w:sz w:val="26"/>
          <w:szCs w:val="26"/>
        </w:rPr>
        <w:t>, не имеет к н</w:t>
      </w:r>
      <w:r w:rsidR="00EE7373" w:rsidRPr="00EF2502">
        <w:rPr>
          <w:color w:val="auto"/>
          <w:sz w:val="26"/>
          <w:szCs w:val="26"/>
        </w:rPr>
        <w:t>е</w:t>
      </w:r>
      <w:r w:rsidRPr="00EF2502">
        <w:rPr>
          <w:color w:val="auto"/>
          <w:sz w:val="26"/>
          <w:szCs w:val="26"/>
        </w:rPr>
        <w:t>м</w:t>
      </w:r>
      <w:r w:rsidR="00EE7373" w:rsidRPr="00EF2502">
        <w:rPr>
          <w:color w:val="auto"/>
          <w:sz w:val="26"/>
          <w:szCs w:val="26"/>
        </w:rPr>
        <w:t xml:space="preserve">у </w:t>
      </w:r>
      <w:r w:rsidRPr="00EF2502">
        <w:rPr>
          <w:color w:val="auto"/>
          <w:sz w:val="26"/>
          <w:szCs w:val="26"/>
        </w:rPr>
        <w:t>претензий и информация представлена в надлежащий срок.</w:t>
      </w:r>
    </w:p>
    <w:p w:rsidR="00872A45" w:rsidRPr="00EF2502" w:rsidRDefault="00872A45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Разрешение конфликтных ситуаций в рабочем порядке допускаются в тех случаях, когда действия, являющиеся причиной конфликта, не наносят существенный ущерб </w:t>
      </w:r>
      <w:r w:rsidR="008F01DB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частникам.</w:t>
      </w:r>
      <w:bookmarkStart w:id="92" w:name="_Toc309725422"/>
    </w:p>
    <w:p w:rsidR="00013512" w:rsidRPr="00EF2502" w:rsidRDefault="00FB5D0F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="00EE7373" w:rsidRPr="00EF2502">
        <w:rPr>
          <w:color w:val="auto"/>
          <w:sz w:val="26"/>
          <w:szCs w:val="26"/>
        </w:rPr>
        <w:t xml:space="preserve">4. </w:t>
      </w:r>
      <w:r w:rsidR="00872A45" w:rsidRPr="00EF2502">
        <w:rPr>
          <w:color w:val="auto"/>
          <w:sz w:val="26"/>
          <w:szCs w:val="26"/>
        </w:rPr>
        <w:t>Разрешение конфликтн</w:t>
      </w:r>
      <w:r w:rsidR="00FB3944" w:rsidRPr="00EF2502">
        <w:rPr>
          <w:color w:val="auto"/>
          <w:sz w:val="26"/>
          <w:szCs w:val="26"/>
        </w:rPr>
        <w:t xml:space="preserve">ых </w:t>
      </w:r>
      <w:r w:rsidR="00872A45" w:rsidRPr="00EF2502">
        <w:rPr>
          <w:color w:val="auto"/>
          <w:sz w:val="26"/>
          <w:szCs w:val="26"/>
        </w:rPr>
        <w:t>ситуаци</w:t>
      </w:r>
      <w:r w:rsidR="00FB3944" w:rsidRPr="00EF2502">
        <w:rPr>
          <w:color w:val="auto"/>
          <w:sz w:val="26"/>
          <w:szCs w:val="26"/>
        </w:rPr>
        <w:t>й</w:t>
      </w:r>
      <w:r w:rsidR="00872A45" w:rsidRPr="00EF2502">
        <w:rPr>
          <w:color w:val="auto"/>
          <w:sz w:val="26"/>
          <w:szCs w:val="26"/>
        </w:rPr>
        <w:t xml:space="preserve"> с созданием Экспертной комиссии</w:t>
      </w:r>
      <w:bookmarkEnd w:id="92"/>
      <w:r w:rsidR="00EE7373" w:rsidRPr="00EF2502">
        <w:rPr>
          <w:color w:val="auto"/>
          <w:sz w:val="26"/>
          <w:szCs w:val="26"/>
        </w:rPr>
        <w:t>.</w:t>
      </w:r>
    </w:p>
    <w:p w:rsidR="00EE7373" w:rsidRPr="00EF2502" w:rsidRDefault="00FB5D0F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E4A50" w:rsidRPr="00EF2502">
        <w:rPr>
          <w:color w:val="auto"/>
          <w:sz w:val="26"/>
          <w:szCs w:val="26"/>
        </w:rPr>
        <w:t xml:space="preserve">.4.1. </w:t>
      </w:r>
      <w:r w:rsidR="00872A45" w:rsidRPr="00EF2502">
        <w:rPr>
          <w:color w:val="auto"/>
          <w:sz w:val="26"/>
          <w:szCs w:val="26"/>
        </w:rPr>
        <w:t>Экспертная комиссия созда</w:t>
      </w:r>
      <w:r w:rsidR="00EE7373"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>тся с целью разрешения конфликтных ситуаций, возникающих в ходе обмена электронными документами в Системе в тех случаях, когда разрешение конфликтных ситуаций в рабочем порядке не представляется возможным по следующим причинам:</w:t>
      </w:r>
    </w:p>
    <w:p w:rsidR="002F2106" w:rsidRPr="00EF2502" w:rsidRDefault="00EE7373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2F2106" w:rsidRPr="00EF2502">
        <w:rPr>
          <w:color w:val="auto"/>
          <w:sz w:val="26"/>
          <w:szCs w:val="26"/>
        </w:rPr>
        <w:t>д</w:t>
      </w:r>
      <w:r w:rsidR="00872A45" w:rsidRPr="00EF2502">
        <w:rPr>
          <w:color w:val="auto"/>
          <w:sz w:val="26"/>
          <w:szCs w:val="26"/>
        </w:rPr>
        <w:t xml:space="preserve">ействия, являющиеся конфликтными, наносят существенный ущерб </w:t>
      </w:r>
      <w:r w:rsidR="00540CB1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>частникам;</w:t>
      </w:r>
    </w:p>
    <w:p w:rsidR="00E8454D" w:rsidRPr="00EF2502" w:rsidRDefault="004018A1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 д</w:t>
      </w:r>
      <w:r w:rsidR="00872A45" w:rsidRPr="00EF2502">
        <w:rPr>
          <w:color w:val="auto"/>
          <w:sz w:val="26"/>
          <w:szCs w:val="26"/>
        </w:rPr>
        <w:t xml:space="preserve">ействия, являющиеся конфликтными, не наносят существенный ущерб </w:t>
      </w:r>
      <w:r w:rsidR="00540CB1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 xml:space="preserve">частникам, но </w:t>
      </w:r>
      <w:r w:rsidR="00540CB1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 не удовлетвор</w:t>
      </w:r>
      <w:r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>н результатами разрешения конфликтной ситуации в рабочем порядке.</w:t>
      </w:r>
    </w:p>
    <w:p w:rsidR="00E8454D" w:rsidRPr="00EF2502" w:rsidRDefault="00FB5D0F" w:rsidP="008E4A50">
      <w:pPr>
        <w:contextualSpacing w:val="0"/>
        <w:rPr>
          <w:color w:val="auto"/>
          <w:sz w:val="26"/>
          <w:szCs w:val="26"/>
        </w:rPr>
      </w:pPr>
      <w:bookmarkStart w:id="93" w:name="_Toc308539396"/>
      <w:bookmarkStart w:id="94" w:name="_Toc308540272"/>
      <w:bookmarkStart w:id="95" w:name="_Toc308542723"/>
      <w:bookmarkStart w:id="96" w:name="_Toc308697865"/>
      <w:bookmarkStart w:id="97" w:name="_Toc308697948"/>
      <w:bookmarkStart w:id="98" w:name="_Toc308698066"/>
      <w:bookmarkStart w:id="99" w:name="_Toc308938653"/>
      <w:bookmarkStart w:id="100" w:name="_Toc309033500"/>
      <w:bookmarkStart w:id="101" w:name="_Toc309034352"/>
      <w:bookmarkStart w:id="102" w:name="_Toc309658540"/>
      <w:bookmarkStart w:id="103" w:name="_Toc309658587"/>
      <w:bookmarkStart w:id="104" w:name="_Toc309725423"/>
      <w:bookmarkStart w:id="105" w:name="_Toc309725429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EF2502">
        <w:rPr>
          <w:color w:val="auto"/>
          <w:sz w:val="26"/>
          <w:szCs w:val="26"/>
        </w:rPr>
        <w:t>2</w:t>
      </w:r>
      <w:r w:rsidR="008E4A50" w:rsidRPr="00EF2502">
        <w:rPr>
          <w:color w:val="auto"/>
          <w:sz w:val="26"/>
          <w:szCs w:val="26"/>
        </w:rPr>
        <w:t xml:space="preserve">.4.2. </w:t>
      </w:r>
      <w:r w:rsidR="00BA0BCD" w:rsidRPr="00EF2502">
        <w:rPr>
          <w:color w:val="auto"/>
          <w:sz w:val="26"/>
          <w:szCs w:val="26"/>
        </w:rPr>
        <w:t xml:space="preserve">Формирование </w:t>
      </w:r>
      <w:r w:rsidR="00D77899" w:rsidRPr="00EF2502">
        <w:rPr>
          <w:color w:val="auto"/>
          <w:sz w:val="26"/>
          <w:szCs w:val="26"/>
        </w:rPr>
        <w:t>Э</w:t>
      </w:r>
      <w:r w:rsidR="00BA0BCD" w:rsidRPr="00EF2502">
        <w:rPr>
          <w:color w:val="auto"/>
          <w:sz w:val="26"/>
          <w:szCs w:val="26"/>
        </w:rPr>
        <w:t>кспертной комиссии</w:t>
      </w:r>
      <w:bookmarkEnd w:id="105"/>
      <w:r w:rsidR="008E4A50" w:rsidRPr="00EF2502">
        <w:rPr>
          <w:color w:val="auto"/>
          <w:sz w:val="26"/>
          <w:szCs w:val="26"/>
        </w:rPr>
        <w:t>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В случае если конфликтная ситуация не была разрешена в рабочем порядке, </w:t>
      </w:r>
      <w:r w:rsidR="00540CB1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 не позднее</w:t>
      </w:r>
      <w:r w:rsidR="00EB2802" w:rsidRPr="00EF2502">
        <w:rPr>
          <w:color w:val="auto"/>
          <w:sz w:val="26"/>
          <w:szCs w:val="26"/>
        </w:rPr>
        <w:t xml:space="preserve"> </w:t>
      </w:r>
      <w:r w:rsidR="00472A09" w:rsidRPr="00EF2502">
        <w:rPr>
          <w:color w:val="auto"/>
          <w:sz w:val="26"/>
          <w:szCs w:val="26"/>
        </w:rPr>
        <w:t xml:space="preserve">трёх </w:t>
      </w:r>
      <w:r w:rsidRPr="00EF2502">
        <w:rPr>
          <w:color w:val="auto"/>
          <w:sz w:val="26"/>
          <w:szCs w:val="26"/>
        </w:rPr>
        <w:t>рабочих дней после возникновения конфликтной ситуации направ</w:t>
      </w:r>
      <w:r w:rsidR="00523563" w:rsidRPr="00EF2502">
        <w:rPr>
          <w:color w:val="auto"/>
          <w:sz w:val="26"/>
          <w:szCs w:val="26"/>
        </w:rPr>
        <w:t xml:space="preserve">ляет </w:t>
      </w:r>
      <w:r w:rsidR="00540CB1" w:rsidRPr="00EF2502">
        <w:rPr>
          <w:color w:val="auto"/>
          <w:sz w:val="26"/>
          <w:szCs w:val="26"/>
        </w:rPr>
        <w:t>о</w:t>
      </w:r>
      <w:r w:rsidRPr="00EF2502">
        <w:rPr>
          <w:color w:val="auto"/>
          <w:sz w:val="26"/>
          <w:szCs w:val="26"/>
        </w:rPr>
        <w:t xml:space="preserve">тветчику </w:t>
      </w:r>
      <w:r w:rsidR="003D6338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аявление о разногласиях</w:t>
      </w:r>
      <w:r w:rsidR="00454190" w:rsidRPr="00EF2502">
        <w:rPr>
          <w:rStyle w:val="af0"/>
          <w:color w:val="auto"/>
          <w:sz w:val="26"/>
          <w:szCs w:val="26"/>
        </w:rPr>
        <w:footnoteReference w:id="5"/>
      </w:r>
      <w:r w:rsidRPr="00EF2502">
        <w:rPr>
          <w:color w:val="auto"/>
          <w:sz w:val="26"/>
          <w:szCs w:val="26"/>
        </w:rPr>
        <w:t xml:space="preserve"> (далее </w:t>
      </w:r>
      <w:r w:rsidR="00A45090" w:rsidRPr="00EF2502">
        <w:rPr>
          <w:color w:val="auto"/>
          <w:sz w:val="26"/>
          <w:szCs w:val="26"/>
        </w:rPr>
        <w:t>–</w:t>
      </w:r>
      <w:r w:rsidRPr="00EF2502">
        <w:rPr>
          <w:color w:val="auto"/>
          <w:sz w:val="26"/>
          <w:szCs w:val="26"/>
        </w:rPr>
        <w:t xml:space="preserve"> Заявление) и </w:t>
      </w:r>
      <w:r w:rsidR="009E7111" w:rsidRPr="00EF2502">
        <w:rPr>
          <w:color w:val="auto"/>
          <w:sz w:val="26"/>
          <w:szCs w:val="26"/>
        </w:rPr>
        <w:t>п</w:t>
      </w:r>
      <w:r w:rsidRPr="00EF2502">
        <w:rPr>
          <w:color w:val="auto"/>
          <w:sz w:val="26"/>
          <w:szCs w:val="26"/>
        </w:rPr>
        <w:t xml:space="preserve">редложение о создании </w:t>
      </w:r>
      <w:r w:rsidR="009E7111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 xml:space="preserve">кспертной комиссии (далее </w:t>
      </w:r>
      <w:r w:rsidR="009E7111" w:rsidRPr="00EF2502">
        <w:rPr>
          <w:color w:val="auto"/>
          <w:sz w:val="26"/>
          <w:szCs w:val="26"/>
        </w:rPr>
        <w:t>–</w:t>
      </w:r>
      <w:r w:rsidRPr="00EF2502">
        <w:rPr>
          <w:color w:val="auto"/>
          <w:sz w:val="26"/>
          <w:szCs w:val="26"/>
        </w:rPr>
        <w:t xml:space="preserve"> Предложение).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Заявление должно содержать информацию о предмете и существе конфликтной ситуации, обстоятельствах, по мнению </w:t>
      </w:r>
      <w:r w:rsidR="00540CB1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нициатора свидетельствующих о наличии конфликтной ситуации, возможных причинах и последствиях е</w:t>
      </w:r>
      <w:r w:rsidR="009E7111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возникновения.</w:t>
      </w:r>
    </w:p>
    <w:p w:rsidR="009E7111" w:rsidRPr="00EF2502" w:rsidRDefault="00BA0BC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Заявление в обязательном порядке должно содержать следу</w:t>
      </w:r>
      <w:r w:rsidR="00B0711D" w:rsidRPr="00EF2502">
        <w:rPr>
          <w:color w:val="auto"/>
          <w:sz w:val="26"/>
          <w:szCs w:val="26"/>
        </w:rPr>
        <w:t>ю</w:t>
      </w:r>
      <w:r w:rsidRPr="00EF2502">
        <w:rPr>
          <w:color w:val="auto"/>
          <w:sz w:val="26"/>
          <w:szCs w:val="26"/>
        </w:rPr>
        <w:t>щую информацию:</w:t>
      </w:r>
    </w:p>
    <w:p w:rsidR="00C35BF4" w:rsidRPr="00EF2502" w:rsidRDefault="0000750C" w:rsidP="00C35BF4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C35BF4" w:rsidRPr="00EF2502">
        <w:rPr>
          <w:color w:val="auto"/>
          <w:sz w:val="26"/>
          <w:szCs w:val="26"/>
        </w:rPr>
        <w:t>уникальный идентификатор электронного документа</w:t>
      </w:r>
      <w:r w:rsidR="008C6FEE" w:rsidRPr="00EF2502">
        <w:rPr>
          <w:rStyle w:val="af0"/>
          <w:color w:val="auto"/>
          <w:sz w:val="26"/>
          <w:szCs w:val="26"/>
        </w:rPr>
        <w:footnoteReference w:id="6"/>
      </w:r>
      <w:r w:rsidR="00C35BF4" w:rsidRPr="00EF2502">
        <w:rPr>
          <w:color w:val="auto"/>
          <w:sz w:val="26"/>
          <w:szCs w:val="26"/>
        </w:rPr>
        <w:t>;</w:t>
      </w:r>
    </w:p>
    <w:p w:rsidR="00C35BF4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>н</w:t>
      </w:r>
      <w:r w:rsidR="00C35BF4" w:rsidRPr="00EF2502">
        <w:rPr>
          <w:color w:val="auto"/>
          <w:sz w:val="26"/>
          <w:szCs w:val="26"/>
        </w:rPr>
        <w:t>азвание класса электронного документа и его номер в Системе;</w:t>
      </w:r>
    </w:p>
    <w:p w:rsidR="00C35BF4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>д</w:t>
      </w:r>
      <w:r w:rsidR="00C35BF4" w:rsidRPr="00EF2502">
        <w:rPr>
          <w:color w:val="auto"/>
          <w:sz w:val="26"/>
          <w:szCs w:val="26"/>
        </w:rPr>
        <w:t>ата Заявления;</w:t>
      </w:r>
    </w:p>
    <w:p w:rsidR="00C35BF4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>н</w:t>
      </w:r>
      <w:r w:rsidR="00C35BF4" w:rsidRPr="00EF2502">
        <w:rPr>
          <w:color w:val="auto"/>
          <w:sz w:val="26"/>
          <w:szCs w:val="26"/>
        </w:rPr>
        <w:t>омер Заявления (если вед</w:t>
      </w:r>
      <w:r w:rsidR="00072BE7" w:rsidRPr="00EF2502">
        <w:rPr>
          <w:color w:val="auto"/>
          <w:sz w:val="26"/>
          <w:szCs w:val="26"/>
        </w:rPr>
        <w:t>ё</w:t>
      </w:r>
      <w:r w:rsidR="00C35BF4" w:rsidRPr="00EF2502">
        <w:rPr>
          <w:color w:val="auto"/>
          <w:sz w:val="26"/>
          <w:szCs w:val="26"/>
        </w:rPr>
        <w:t>тся журнал заявлений о разногласиях);</w:t>
      </w:r>
    </w:p>
    <w:p w:rsidR="00C35BF4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>о</w:t>
      </w:r>
      <w:r w:rsidR="00C35BF4" w:rsidRPr="00EF2502">
        <w:rPr>
          <w:color w:val="auto"/>
          <w:sz w:val="26"/>
          <w:szCs w:val="26"/>
        </w:rPr>
        <w:t>бстоятельства, на которых основаны заявленные требования и сведения о подтверждающих их доказательствах;</w:t>
      </w:r>
    </w:p>
    <w:p w:rsidR="00C35BF4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>д</w:t>
      </w:r>
      <w:r w:rsidR="00C35BF4" w:rsidRPr="00EF2502">
        <w:rPr>
          <w:color w:val="auto"/>
          <w:sz w:val="26"/>
          <w:szCs w:val="26"/>
        </w:rPr>
        <w:t xml:space="preserve">ата и время подписания </w:t>
      </w:r>
      <w:r w:rsidR="00823B00" w:rsidRPr="00EF2502">
        <w:rPr>
          <w:color w:val="auto"/>
          <w:sz w:val="26"/>
          <w:szCs w:val="26"/>
        </w:rPr>
        <w:t xml:space="preserve">электронного документа </w:t>
      </w:r>
      <w:r w:rsidR="00C35BF4" w:rsidRPr="00EF2502">
        <w:rPr>
          <w:color w:val="auto"/>
          <w:sz w:val="26"/>
          <w:szCs w:val="26"/>
        </w:rPr>
        <w:t>(по системному журналу);</w:t>
      </w:r>
    </w:p>
    <w:p w:rsidR="002648B9" w:rsidRPr="00EF2502" w:rsidRDefault="002648B9" w:rsidP="002648B9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 дата электронного документа;</w:t>
      </w:r>
    </w:p>
    <w:p w:rsidR="002648B9" w:rsidRPr="00EF2502" w:rsidRDefault="002648B9" w:rsidP="002648B9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– номер электронного документа;</w:t>
      </w:r>
    </w:p>
    <w:p w:rsidR="00072BE7" w:rsidRPr="00EF2502" w:rsidRDefault="0000750C" w:rsidP="00072BE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072BE7" w:rsidRPr="00EF2502">
        <w:rPr>
          <w:color w:val="auto"/>
          <w:sz w:val="26"/>
          <w:szCs w:val="26"/>
        </w:rPr>
        <w:t xml:space="preserve">нормы законодательных и иных нормативных правовых актов, положения соглашения между </w:t>
      </w:r>
      <w:r w:rsidR="00AC046C" w:rsidRPr="00EF2502">
        <w:rPr>
          <w:color w:val="auto"/>
          <w:sz w:val="26"/>
          <w:szCs w:val="26"/>
        </w:rPr>
        <w:t>у</w:t>
      </w:r>
      <w:r w:rsidR="00072BE7" w:rsidRPr="00EF2502">
        <w:rPr>
          <w:color w:val="auto"/>
          <w:sz w:val="26"/>
          <w:szCs w:val="26"/>
        </w:rPr>
        <w:t>частниками, на основании которых выставляется требование.</w:t>
      </w:r>
    </w:p>
    <w:p w:rsidR="00872A45" w:rsidRPr="00EF2502" w:rsidRDefault="00B0711D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К Заявлению должны быть приложены следующие документы:</w:t>
      </w:r>
    </w:p>
    <w:p w:rsidR="00E8454D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ED2A1E" w:rsidRPr="00EF2502">
        <w:rPr>
          <w:color w:val="auto"/>
          <w:sz w:val="26"/>
          <w:szCs w:val="26"/>
        </w:rPr>
        <w:t>ф</w:t>
      </w:r>
      <w:r w:rsidR="00B0711D" w:rsidRPr="00EF2502">
        <w:rPr>
          <w:color w:val="auto"/>
          <w:sz w:val="26"/>
          <w:szCs w:val="26"/>
        </w:rPr>
        <w:t>айл, содержащий электронный документ, а также ЭП этого элек</w:t>
      </w:r>
      <w:r w:rsidR="00BA0BCD" w:rsidRPr="00EF2502">
        <w:rPr>
          <w:color w:val="auto"/>
          <w:sz w:val="26"/>
          <w:szCs w:val="26"/>
        </w:rPr>
        <w:t>тронн</w:t>
      </w:r>
      <w:r w:rsidR="00B0711D" w:rsidRPr="00EF2502">
        <w:rPr>
          <w:color w:val="auto"/>
          <w:sz w:val="26"/>
          <w:szCs w:val="26"/>
        </w:rPr>
        <w:t>о</w:t>
      </w:r>
      <w:r w:rsidR="00BA0BCD" w:rsidRPr="00EF2502">
        <w:rPr>
          <w:color w:val="auto"/>
          <w:sz w:val="26"/>
          <w:szCs w:val="26"/>
        </w:rPr>
        <w:t>го документа</w:t>
      </w:r>
      <w:r w:rsidR="008C6FEE" w:rsidRPr="00EF2502">
        <w:rPr>
          <w:rStyle w:val="af0"/>
          <w:color w:val="auto"/>
          <w:sz w:val="26"/>
          <w:szCs w:val="26"/>
        </w:rPr>
        <w:footnoteReference w:id="7"/>
      </w:r>
      <w:r w:rsidR="00872A45" w:rsidRPr="00EF2502">
        <w:rPr>
          <w:color w:val="auto"/>
          <w:sz w:val="26"/>
          <w:szCs w:val="26"/>
        </w:rPr>
        <w:t>;</w:t>
      </w:r>
    </w:p>
    <w:p w:rsidR="00E8454D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ED2A1E" w:rsidRPr="00EF2502">
        <w:rPr>
          <w:color w:val="auto"/>
          <w:sz w:val="26"/>
          <w:szCs w:val="26"/>
        </w:rPr>
        <w:t>ф</w:t>
      </w:r>
      <w:r w:rsidR="00872A45" w:rsidRPr="00EF2502">
        <w:rPr>
          <w:color w:val="auto"/>
          <w:sz w:val="26"/>
          <w:szCs w:val="26"/>
        </w:rPr>
        <w:t>айл, содержащий вложение электронного документа, а также ЭП этого вложения электронного документа</w:t>
      </w:r>
      <w:r w:rsidR="008C6FEE" w:rsidRPr="00EF2502">
        <w:rPr>
          <w:rStyle w:val="af0"/>
          <w:color w:val="auto"/>
          <w:sz w:val="26"/>
          <w:szCs w:val="26"/>
        </w:rPr>
        <w:footnoteReference w:id="8"/>
      </w:r>
      <w:r w:rsidR="00872A45" w:rsidRPr="00EF2502">
        <w:rPr>
          <w:color w:val="auto"/>
          <w:sz w:val="26"/>
          <w:szCs w:val="26"/>
        </w:rPr>
        <w:t>;</w:t>
      </w:r>
    </w:p>
    <w:p w:rsidR="00E8454D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ED2A1E" w:rsidRPr="00EF2502">
        <w:rPr>
          <w:color w:val="auto"/>
          <w:sz w:val="26"/>
          <w:szCs w:val="26"/>
        </w:rPr>
        <w:t>ф</w:t>
      </w:r>
      <w:r w:rsidR="00872A45" w:rsidRPr="00EF2502">
        <w:rPr>
          <w:color w:val="auto"/>
          <w:sz w:val="26"/>
          <w:szCs w:val="26"/>
        </w:rPr>
        <w:t>айлы, содержащие сертификаты ключей ЭП, которыми был подписан электронный документ и вложения.</w:t>
      </w:r>
    </w:p>
    <w:p w:rsidR="00872A45" w:rsidRPr="00EF2502" w:rsidRDefault="00872A45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Предложение должно содержать следующую информацию:</w:t>
      </w:r>
    </w:p>
    <w:p w:rsidR="00A0051F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DE6627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 xml:space="preserve">редполагаемая дата (не позднее </w:t>
      </w:r>
      <w:r w:rsidR="00472A09" w:rsidRPr="00EF2502">
        <w:rPr>
          <w:color w:val="auto"/>
          <w:sz w:val="26"/>
          <w:szCs w:val="26"/>
        </w:rPr>
        <w:t xml:space="preserve">трёх </w:t>
      </w:r>
      <w:r w:rsidR="00B0711D" w:rsidRPr="00EF2502">
        <w:rPr>
          <w:color w:val="auto"/>
          <w:sz w:val="26"/>
          <w:szCs w:val="26"/>
        </w:rPr>
        <w:t>рабочих дней со дня отправления Заявления), время и место сбора Экспертной комиссии</w:t>
      </w:r>
      <w:r w:rsidR="00A0051F" w:rsidRPr="00EF2502">
        <w:rPr>
          <w:color w:val="auto"/>
          <w:sz w:val="26"/>
          <w:szCs w:val="26"/>
        </w:rPr>
        <w:t>;</w:t>
      </w:r>
    </w:p>
    <w:p w:rsidR="00E8454D" w:rsidRPr="00EF2502" w:rsidRDefault="0000750C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A0051F" w:rsidRPr="00EF2502">
        <w:rPr>
          <w:color w:val="auto"/>
          <w:sz w:val="26"/>
          <w:szCs w:val="26"/>
        </w:rPr>
        <w:t>с</w:t>
      </w:r>
      <w:r w:rsidR="00B0711D" w:rsidRPr="00EF2502">
        <w:rPr>
          <w:color w:val="auto"/>
          <w:sz w:val="26"/>
          <w:szCs w:val="26"/>
        </w:rPr>
        <w:t xml:space="preserve">писок предлагаемых для участия в работе </w:t>
      </w:r>
      <w:r w:rsidR="00A0051F" w:rsidRPr="00EF2502">
        <w:rPr>
          <w:color w:val="auto"/>
          <w:sz w:val="26"/>
          <w:szCs w:val="26"/>
        </w:rPr>
        <w:t>Э</w:t>
      </w:r>
      <w:r w:rsidR="00B0711D" w:rsidRPr="00EF2502">
        <w:rPr>
          <w:color w:val="auto"/>
          <w:sz w:val="26"/>
          <w:szCs w:val="26"/>
        </w:rPr>
        <w:t>кспертной комиссии пред</w:t>
      </w:r>
      <w:r w:rsidR="00611EBF" w:rsidRPr="00EF2502">
        <w:rPr>
          <w:color w:val="auto"/>
          <w:sz w:val="26"/>
          <w:szCs w:val="26"/>
        </w:rPr>
        <w:t xml:space="preserve">ставителей </w:t>
      </w:r>
      <w:r w:rsidR="003F46C9" w:rsidRPr="00EF2502">
        <w:rPr>
          <w:color w:val="auto"/>
          <w:sz w:val="26"/>
          <w:szCs w:val="26"/>
        </w:rPr>
        <w:t>и</w:t>
      </w:r>
      <w:r w:rsidR="00611EBF" w:rsidRPr="00EF2502">
        <w:rPr>
          <w:color w:val="auto"/>
          <w:sz w:val="26"/>
          <w:szCs w:val="26"/>
        </w:rPr>
        <w:t>нициатора, с указанием ФИО, должностей, контактной информ</w:t>
      </w:r>
      <w:r w:rsidR="00B0711D" w:rsidRPr="00EF2502">
        <w:rPr>
          <w:color w:val="auto"/>
          <w:sz w:val="26"/>
          <w:szCs w:val="26"/>
        </w:rPr>
        <w:t>а</w:t>
      </w:r>
      <w:r w:rsidR="00611EBF" w:rsidRPr="00EF2502">
        <w:rPr>
          <w:color w:val="auto"/>
          <w:sz w:val="26"/>
          <w:szCs w:val="26"/>
        </w:rPr>
        <w:t>ции (телефон, электронная почта, факс).</w:t>
      </w:r>
    </w:p>
    <w:p w:rsidR="00872A45" w:rsidRPr="00EF2502" w:rsidRDefault="005F2839" w:rsidP="008C6FEE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Заявление и Предложение составляются в произвольной форме на бумажном носителе, подписываются </w:t>
      </w:r>
      <w:proofErr w:type="gramStart"/>
      <w:r w:rsidRPr="00EF2502">
        <w:rPr>
          <w:color w:val="auto"/>
          <w:sz w:val="26"/>
          <w:szCs w:val="26"/>
        </w:rPr>
        <w:t>должностными лицами инициатора, уполномоченными участвовать в разрешении конфликтной ситуации и передаются</w:t>
      </w:r>
      <w:proofErr w:type="gramEnd"/>
      <w:r w:rsidRPr="00EF2502">
        <w:rPr>
          <w:color w:val="auto"/>
          <w:sz w:val="26"/>
          <w:szCs w:val="26"/>
        </w:rPr>
        <w:t xml:space="preserve"> </w:t>
      </w:r>
      <w:r w:rsidR="003F46C9" w:rsidRPr="00EF2502">
        <w:rPr>
          <w:color w:val="auto"/>
          <w:sz w:val="26"/>
          <w:szCs w:val="26"/>
        </w:rPr>
        <w:t>о</w:t>
      </w:r>
      <w:r w:rsidR="00872A45" w:rsidRPr="00EF2502">
        <w:rPr>
          <w:color w:val="auto"/>
          <w:sz w:val="26"/>
          <w:szCs w:val="26"/>
        </w:rPr>
        <w:t xml:space="preserve">тветчику </w:t>
      </w:r>
      <w:r w:rsidR="007964BD" w:rsidRPr="00EF2502">
        <w:rPr>
          <w:color w:val="auto"/>
          <w:sz w:val="26"/>
          <w:szCs w:val="26"/>
        </w:rPr>
        <w:t>способом</w:t>
      </w:r>
      <w:r w:rsidR="00872A45" w:rsidRPr="00EF2502">
        <w:rPr>
          <w:color w:val="auto"/>
          <w:sz w:val="26"/>
          <w:szCs w:val="26"/>
        </w:rPr>
        <w:t>, подтверждающ</w:t>
      </w:r>
      <w:r w:rsidR="007964BD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м вручение корреспонденции.</w:t>
      </w:r>
    </w:p>
    <w:p w:rsidR="00872A45" w:rsidRPr="00EF2502" w:rsidRDefault="00FB5D0F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="00D94447" w:rsidRPr="00EF2502">
        <w:rPr>
          <w:color w:val="auto"/>
          <w:sz w:val="26"/>
          <w:szCs w:val="26"/>
        </w:rPr>
        <w:t>4</w:t>
      </w:r>
      <w:r w:rsidR="00872A45" w:rsidRPr="00EF2502">
        <w:rPr>
          <w:color w:val="auto"/>
          <w:sz w:val="26"/>
          <w:szCs w:val="26"/>
        </w:rPr>
        <w:t>.</w:t>
      </w:r>
      <w:r w:rsidR="00D94447" w:rsidRPr="00EF2502">
        <w:rPr>
          <w:color w:val="auto"/>
          <w:sz w:val="26"/>
          <w:szCs w:val="26"/>
        </w:rPr>
        <w:t xml:space="preserve">3. </w:t>
      </w:r>
      <w:r w:rsidR="00872A45" w:rsidRPr="00EF2502">
        <w:rPr>
          <w:color w:val="auto"/>
          <w:sz w:val="26"/>
          <w:szCs w:val="26"/>
        </w:rPr>
        <w:t>Предполагаем</w:t>
      </w:r>
      <w:r w:rsidR="003F46C9" w:rsidRPr="00EF2502">
        <w:rPr>
          <w:color w:val="auto"/>
          <w:sz w:val="26"/>
          <w:szCs w:val="26"/>
        </w:rPr>
        <w:t>ы</w:t>
      </w:r>
      <w:r w:rsidR="00872A45" w:rsidRPr="00EF2502">
        <w:rPr>
          <w:color w:val="auto"/>
          <w:sz w:val="26"/>
          <w:szCs w:val="26"/>
        </w:rPr>
        <w:t>е место и дата сбора Экспертной комиссии.</w:t>
      </w:r>
    </w:p>
    <w:p w:rsidR="00872A45" w:rsidRPr="00EF2502" w:rsidRDefault="00872A45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Не позднее, чем на третий рабочий день после получения Заявления и Предложения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частниками, участвующими в разрешении конфликтной ситуации, должна быть сформирована Экспертная комиссия.</w:t>
      </w:r>
    </w:p>
    <w:p w:rsidR="003F46C9" w:rsidRPr="00EF2502" w:rsidRDefault="003F46C9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Состав Экспертной комиссии, время и место её работы утверждается руководителями (иными уполномоченными лицами) участвующих в разрешении конфликтной ситуации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частников.</w:t>
      </w:r>
    </w:p>
    <w:p w:rsidR="003F46C9" w:rsidRPr="00EF2502" w:rsidRDefault="003F46C9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>Срок работы Экспертной комиссии – пять рабочих дней. В исключительных случаях срок работы Экспертной комиссии может быть продлён, но не более чем на тридцать рабочих дней.</w:t>
      </w:r>
    </w:p>
    <w:p w:rsidR="003F46C9" w:rsidRPr="00EF2502" w:rsidRDefault="003F46C9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Если </w:t>
      </w:r>
      <w:r w:rsidR="00F05251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частники не договорятся об ином, то в состав Экспертной комиссии входит равное количество уполномоченных лиц </w:t>
      </w:r>
      <w:r w:rsidR="00F05251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частников, участвующих в разрешении конфликтной ситуации.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В состав Экспертной комиссии могут включаться </w:t>
      </w:r>
      <w:r w:rsidR="00AD2757" w:rsidRPr="00EF2502">
        <w:rPr>
          <w:color w:val="auto"/>
          <w:sz w:val="26"/>
          <w:szCs w:val="26"/>
        </w:rPr>
        <w:t xml:space="preserve">специалисты </w:t>
      </w:r>
      <w:r w:rsidRPr="00EF2502">
        <w:rPr>
          <w:color w:val="auto"/>
          <w:sz w:val="26"/>
          <w:szCs w:val="26"/>
        </w:rPr>
        <w:t>служб обеспечения информационной безопасности</w:t>
      </w:r>
      <w:r w:rsidR="00C94ED5" w:rsidRPr="00EF2502">
        <w:rPr>
          <w:color w:val="auto"/>
          <w:sz w:val="26"/>
          <w:szCs w:val="26"/>
        </w:rPr>
        <w:t xml:space="preserve"> </w:t>
      </w:r>
      <w:r w:rsidR="00017940" w:rsidRPr="00EF2502">
        <w:rPr>
          <w:color w:val="auto"/>
          <w:sz w:val="26"/>
          <w:szCs w:val="26"/>
        </w:rPr>
        <w:t>У</w:t>
      </w:r>
      <w:r w:rsidR="00C94ED5" w:rsidRPr="00EF2502">
        <w:rPr>
          <w:color w:val="auto"/>
          <w:sz w:val="26"/>
          <w:szCs w:val="26"/>
        </w:rPr>
        <w:t>частников</w:t>
      </w:r>
      <w:r w:rsidRPr="00EF2502">
        <w:rPr>
          <w:color w:val="auto"/>
          <w:sz w:val="26"/>
          <w:szCs w:val="26"/>
        </w:rPr>
        <w:t xml:space="preserve">, </w:t>
      </w:r>
      <w:r w:rsidR="00C94ED5" w:rsidRPr="00EF2502">
        <w:rPr>
          <w:color w:val="auto"/>
          <w:sz w:val="26"/>
          <w:szCs w:val="26"/>
        </w:rPr>
        <w:t xml:space="preserve">уполномоченные сотрудники </w:t>
      </w:r>
      <w:r w:rsidR="00017940" w:rsidRPr="00EF2502">
        <w:rPr>
          <w:color w:val="auto"/>
          <w:sz w:val="26"/>
          <w:szCs w:val="26"/>
        </w:rPr>
        <w:t>У</w:t>
      </w:r>
      <w:r w:rsidR="00C94ED5" w:rsidRPr="00EF2502">
        <w:rPr>
          <w:color w:val="auto"/>
          <w:sz w:val="26"/>
          <w:szCs w:val="26"/>
        </w:rPr>
        <w:t>частников</w:t>
      </w:r>
      <w:r w:rsidR="00476B3E" w:rsidRPr="00EF2502">
        <w:rPr>
          <w:color w:val="auto"/>
          <w:sz w:val="26"/>
          <w:szCs w:val="26"/>
        </w:rPr>
        <w:t xml:space="preserve">, </w:t>
      </w:r>
      <w:r w:rsidRPr="00EF2502">
        <w:rPr>
          <w:color w:val="auto"/>
          <w:sz w:val="26"/>
          <w:szCs w:val="26"/>
        </w:rPr>
        <w:t xml:space="preserve">представители юридических служб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частников, </w:t>
      </w:r>
      <w:r w:rsidR="00721FDB" w:rsidRPr="00EF2502">
        <w:rPr>
          <w:color w:val="auto"/>
          <w:sz w:val="26"/>
          <w:szCs w:val="26"/>
        </w:rPr>
        <w:t xml:space="preserve">а также </w:t>
      </w:r>
      <w:r w:rsidRPr="00EF2502">
        <w:rPr>
          <w:color w:val="auto"/>
          <w:sz w:val="26"/>
          <w:szCs w:val="26"/>
        </w:rPr>
        <w:t xml:space="preserve">представители органов, осуществляющих государственное регулирование и контроль </w:t>
      </w:r>
      <w:r w:rsidR="00CF0F3F" w:rsidRPr="00EF2502">
        <w:rPr>
          <w:color w:val="auto"/>
          <w:sz w:val="26"/>
          <w:szCs w:val="26"/>
        </w:rPr>
        <w:t xml:space="preserve">в </w:t>
      </w:r>
      <w:r w:rsidRPr="00EF2502">
        <w:rPr>
          <w:color w:val="auto"/>
          <w:sz w:val="26"/>
          <w:szCs w:val="26"/>
        </w:rPr>
        <w:t xml:space="preserve">соответствующих </w:t>
      </w:r>
      <w:r w:rsidR="00CF0F3F" w:rsidRPr="00EF2502">
        <w:rPr>
          <w:color w:val="auto"/>
          <w:sz w:val="26"/>
          <w:szCs w:val="26"/>
        </w:rPr>
        <w:t xml:space="preserve">сферах </w:t>
      </w:r>
      <w:r w:rsidR="00C94ED5" w:rsidRPr="00EF2502">
        <w:rPr>
          <w:color w:val="auto"/>
          <w:sz w:val="26"/>
          <w:szCs w:val="26"/>
        </w:rPr>
        <w:t xml:space="preserve">деятельности </w:t>
      </w:r>
      <w:r w:rsidR="00B72F10" w:rsidRPr="00EF2502">
        <w:rPr>
          <w:color w:val="auto"/>
          <w:sz w:val="26"/>
          <w:szCs w:val="26"/>
        </w:rPr>
        <w:t>и</w:t>
      </w:r>
      <w:r w:rsidR="00B0512C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>уполномоченны</w:t>
      </w:r>
      <w:r w:rsidR="00B0512C" w:rsidRPr="00EF2502">
        <w:rPr>
          <w:color w:val="auto"/>
          <w:sz w:val="26"/>
          <w:szCs w:val="26"/>
        </w:rPr>
        <w:t xml:space="preserve">е </w:t>
      </w:r>
      <w:r w:rsidRPr="00EF2502">
        <w:rPr>
          <w:color w:val="auto"/>
          <w:sz w:val="26"/>
          <w:szCs w:val="26"/>
        </w:rPr>
        <w:t>сотрудник</w:t>
      </w:r>
      <w:r w:rsidR="00B0512C" w:rsidRPr="00EF2502">
        <w:rPr>
          <w:color w:val="auto"/>
          <w:sz w:val="26"/>
          <w:szCs w:val="26"/>
        </w:rPr>
        <w:t xml:space="preserve">и </w:t>
      </w:r>
      <w:r w:rsidRPr="00EF2502">
        <w:rPr>
          <w:color w:val="auto"/>
          <w:sz w:val="26"/>
          <w:szCs w:val="26"/>
        </w:rPr>
        <w:t>УЦ</w:t>
      </w:r>
      <w:r w:rsidR="00463B2E" w:rsidRPr="00EF2502">
        <w:rPr>
          <w:color w:val="auto"/>
          <w:sz w:val="26"/>
          <w:szCs w:val="26"/>
        </w:rPr>
        <w:t xml:space="preserve"> </w:t>
      </w:r>
      <w:r w:rsidR="00721FDB" w:rsidRPr="00EF2502">
        <w:rPr>
          <w:color w:val="auto"/>
          <w:sz w:val="26"/>
          <w:szCs w:val="26"/>
        </w:rPr>
        <w:t>(по согласованию)</w:t>
      </w:r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По инициативе любого из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частников, участвующих в разрешении конфликтной ситуации, к работе Экспертной комиссии могут привлекаться независимые эксперты.</w:t>
      </w:r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proofErr w:type="gramStart"/>
      <w:r w:rsidRPr="00EF2502">
        <w:rPr>
          <w:color w:val="auto"/>
          <w:sz w:val="26"/>
          <w:szCs w:val="26"/>
        </w:rPr>
        <w:t xml:space="preserve">Лица, входящие в состав Экспертной комиссии, должны обладать знаниями и опытом работы с электронными документами, </w:t>
      </w:r>
      <w:r w:rsidR="00087EE5" w:rsidRPr="00EF2502">
        <w:rPr>
          <w:color w:val="auto"/>
          <w:sz w:val="26"/>
          <w:szCs w:val="26"/>
        </w:rPr>
        <w:t xml:space="preserve">в области </w:t>
      </w:r>
      <w:r w:rsidRPr="00EF2502">
        <w:rPr>
          <w:color w:val="auto"/>
          <w:sz w:val="26"/>
          <w:szCs w:val="26"/>
        </w:rPr>
        <w:t>организации и обеспечения информационной безопасности при обмене электронными документами, иметь соответствующий допуск к необходимым для проведения работы Экспертной комиссии документам</w:t>
      </w:r>
      <w:r w:rsidR="00213567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>и программно-техническим средствам.</w:t>
      </w:r>
      <w:proofErr w:type="gramEnd"/>
    </w:p>
    <w:p w:rsidR="00872A45" w:rsidRPr="00EF2502" w:rsidRDefault="00872A45" w:rsidP="00872A45">
      <w:pPr>
        <w:contextualSpacing w:val="0"/>
        <w:rPr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Председатель Экспертной комиссии назначается по согласованию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частников. Если согласование не достигнуто, то </w:t>
      </w:r>
      <w:r w:rsidR="00213567" w:rsidRPr="00EF2502">
        <w:rPr>
          <w:color w:val="auto"/>
          <w:sz w:val="26"/>
          <w:szCs w:val="26"/>
        </w:rPr>
        <w:t>п</w:t>
      </w:r>
      <w:r w:rsidRPr="00EF2502">
        <w:rPr>
          <w:color w:val="auto"/>
          <w:sz w:val="26"/>
          <w:szCs w:val="26"/>
        </w:rPr>
        <w:t xml:space="preserve">редседатель Экспертной комиссии назначается простым большинством голосов, по результатам открытого голосования </w:t>
      </w:r>
      <w:r w:rsidR="00213567" w:rsidRPr="00EF2502">
        <w:rPr>
          <w:color w:val="auto"/>
          <w:sz w:val="26"/>
          <w:szCs w:val="26"/>
        </w:rPr>
        <w:t xml:space="preserve">членов </w:t>
      </w:r>
      <w:r w:rsidRPr="00EF2502">
        <w:rPr>
          <w:color w:val="auto"/>
          <w:sz w:val="26"/>
          <w:szCs w:val="26"/>
        </w:rPr>
        <w:t>Экспертной комиссии.</w:t>
      </w:r>
    </w:p>
    <w:p w:rsidR="00872A45" w:rsidRPr="00EF2502" w:rsidRDefault="00FB5D0F" w:rsidP="00872A45">
      <w:pPr>
        <w:contextualSpacing w:val="0"/>
        <w:rPr>
          <w:color w:val="auto"/>
          <w:sz w:val="26"/>
          <w:szCs w:val="26"/>
        </w:rPr>
      </w:pPr>
      <w:bookmarkStart w:id="106" w:name="_Toc309725430"/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="007E06C9" w:rsidRPr="00EF2502">
        <w:rPr>
          <w:color w:val="auto"/>
          <w:sz w:val="26"/>
          <w:szCs w:val="26"/>
        </w:rPr>
        <w:t>4</w:t>
      </w:r>
      <w:r w:rsidR="00872A45" w:rsidRPr="00EF2502">
        <w:rPr>
          <w:color w:val="auto"/>
          <w:sz w:val="26"/>
          <w:szCs w:val="26"/>
        </w:rPr>
        <w:t>.</w:t>
      </w:r>
      <w:r w:rsidR="007E06C9" w:rsidRPr="00EF2502">
        <w:rPr>
          <w:color w:val="auto"/>
          <w:sz w:val="26"/>
          <w:szCs w:val="26"/>
        </w:rPr>
        <w:t>4. П</w:t>
      </w:r>
      <w:r w:rsidR="00B8727B" w:rsidRPr="00EF2502">
        <w:rPr>
          <w:color w:val="auto"/>
          <w:sz w:val="26"/>
          <w:szCs w:val="26"/>
        </w:rPr>
        <w:t xml:space="preserve">рава </w:t>
      </w:r>
      <w:r w:rsidR="00872A45" w:rsidRPr="00EF2502">
        <w:rPr>
          <w:color w:val="auto"/>
          <w:sz w:val="26"/>
          <w:szCs w:val="26"/>
        </w:rPr>
        <w:t>Экспертной комиссии</w:t>
      </w:r>
      <w:bookmarkEnd w:id="106"/>
      <w:r w:rsidR="007E06C9" w:rsidRPr="00EF2502">
        <w:rPr>
          <w:color w:val="auto"/>
          <w:sz w:val="26"/>
          <w:szCs w:val="26"/>
        </w:rPr>
        <w:t>.</w:t>
      </w:r>
    </w:p>
    <w:p w:rsidR="00B8727B" w:rsidRPr="00EF2502" w:rsidRDefault="00B0711D" w:rsidP="007E06C9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Экспертная комиссия имеет право</w:t>
      </w:r>
      <w:r w:rsidR="00B8727B" w:rsidRPr="00EF2502">
        <w:rPr>
          <w:color w:val="auto"/>
          <w:sz w:val="26"/>
          <w:szCs w:val="26"/>
        </w:rPr>
        <w:t>:</w:t>
      </w:r>
    </w:p>
    <w:p w:rsidR="00BA0BCD" w:rsidRPr="00EF2502" w:rsidRDefault="00B0711D" w:rsidP="007E06C9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получать доступ к необходимым для е</w:t>
      </w:r>
      <w:r w:rsidR="00B8727B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работы документам</w:t>
      </w:r>
      <w:r w:rsidR="00B8727B" w:rsidRPr="00EF2502">
        <w:rPr>
          <w:color w:val="auto"/>
          <w:sz w:val="26"/>
          <w:szCs w:val="26"/>
        </w:rPr>
        <w:t xml:space="preserve">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частников, в том числе </w:t>
      </w:r>
      <w:r w:rsidR="00B8727B" w:rsidRPr="00EF2502">
        <w:rPr>
          <w:color w:val="auto"/>
          <w:sz w:val="26"/>
          <w:szCs w:val="26"/>
        </w:rPr>
        <w:t xml:space="preserve">к </w:t>
      </w:r>
      <w:r w:rsidRPr="00EF2502">
        <w:rPr>
          <w:color w:val="auto"/>
          <w:sz w:val="26"/>
          <w:szCs w:val="26"/>
        </w:rPr>
        <w:t>архивам электронных документов</w:t>
      </w:r>
      <w:r w:rsidR="00087EE5" w:rsidRPr="00EF2502">
        <w:rPr>
          <w:color w:val="auto"/>
          <w:sz w:val="26"/>
          <w:szCs w:val="26"/>
        </w:rPr>
        <w:t>;</w:t>
      </w:r>
    </w:p>
    <w:p w:rsidR="00BA0BC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знаком</w:t>
      </w:r>
      <w:r w:rsidR="0056402E" w:rsidRPr="00EF2502">
        <w:rPr>
          <w:color w:val="auto"/>
          <w:sz w:val="26"/>
          <w:szCs w:val="26"/>
        </w:rPr>
        <w:t xml:space="preserve">иться </w:t>
      </w:r>
      <w:r w:rsidRPr="00EF2502">
        <w:rPr>
          <w:color w:val="auto"/>
          <w:sz w:val="26"/>
          <w:szCs w:val="26"/>
        </w:rPr>
        <w:t>с условиями и порядком подготовки, формирования, обработки, доставки, исполнения, хранения и уч</w:t>
      </w:r>
      <w:r w:rsidR="0056402E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та электронных документов </w:t>
      </w:r>
      <w:r w:rsidR="00087EE5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частников;</w:t>
      </w:r>
    </w:p>
    <w:p w:rsidR="00BA0BCD" w:rsidRPr="00EF2502" w:rsidRDefault="0056402E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знакомиться </w:t>
      </w:r>
      <w:r w:rsidR="00B0711D" w:rsidRPr="00EF2502">
        <w:rPr>
          <w:color w:val="auto"/>
          <w:sz w:val="26"/>
          <w:szCs w:val="26"/>
        </w:rPr>
        <w:t xml:space="preserve">с условиями и порядком эксплуатации программных и технических средств обмена электронными документами </w:t>
      </w:r>
      <w:r w:rsidR="000B10A3" w:rsidRPr="00EF2502">
        <w:rPr>
          <w:color w:val="auto"/>
          <w:sz w:val="26"/>
          <w:szCs w:val="26"/>
        </w:rPr>
        <w:t>у</w:t>
      </w:r>
      <w:r w:rsidR="00B0711D" w:rsidRPr="00EF2502">
        <w:rPr>
          <w:color w:val="auto"/>
          <w:sz w:val="26"/>
          <w:szCs w:val="26"/>
        </w:rPr>
        <w:t>частников;</w:t>
      </w:r>
    </w:p>
    <w:p w:rsidR="00BA0BCD" w:rsidRPr="00EF2502" w:rsidRDefault="0056402E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знакомиться </w:t>
      </w:r>
      <w:r w:rsidR="00B0711D" w:rsidRPr="00EF2502">
        <w:rPr>
          <w:color w:val="auto"/>
          <w:sz w:val="26"/>
          <w:szCs w:val="26"/>
        </w:rPr>
        <w:t xml:space="preserve">с условиями и порядком изготовления, использования и хранения </w:t>
      </w:r>
      <w:r w:rsidR="000B10A3" w:rsidRPr="00EF2502">
        <w:rPr>
          <w:color w:val="auto"/>
          <w:sz w:val="26"/>
          <w:szCs w:val="26"/>
        </w:rPr>
        <w:t>у</w:t>
      </w:r>
      <w:r w:rsidR="00B0711D" w:rsidRPr="00EF2502">
        <w:rPr>
          <w:color w:val="auto"/>
          <w:sz w:val="26"/>
          <w:szCs w:val="26"/>
        </w:rPr>
        <w:t>частниками ключей, иной конфиденциальной информации, а также материальных носителей, необходимых для работы средств обмена электронными документами;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получать объяснения от должностных лиц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частников, обеспечивающих обмен электронными документами;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получать от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 любую иную информацию, относящуюся</w:t>
      </w:r>
      <w:r w:rsidR="004A431E" w:rsidRPr="00EF2502">
        <w:rPr>
          <w:color w:val="auto"/>
          <w:sz w:val="26"/>
          <w:szCs w:val="26"/>
        </w:rPr>
        <w:t>,</w:t>
      </w:r>
      <w:r w:rsidRPr="00EF2502">
        <w:rPr>
          <w:color w:val="auto"/>
          <w:sz w:val="26"/>
          <w:szCs w:val="26"/>
        </w:rPr>
        <w:t xml:space="preserve"> по е</w:t>
      </w:r>
      <w:r w:rsidR="004A431E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мнению, к разрешаемой конфликтной ситуации</w:t>
      </w:r>
      <w:r w:rsidR="004A431E" w:rsidRPr="00EF2502">
        <w:rPr>
          <w:color w:val="auto"/>
          <w:sz w:val="26"/>
          <w:szCs w:val="26"/>
        </w:rPr>
        <w:t>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Для проведения необходимых проверок и документирования данных Экспертной комиссией могут применяться специальные программные и технические средства.</w:t>
      </w:r>
    </w:p>
    <w:p w:rsidR="00E8454D" w:rsidRPr="00EF2502" w:rsidRDefault="00FB5D0F" w:rsidP="00E8454D">
      <w:pPr>
        <w:contextualSpacing w:val="0"/>
        <w:rPr>
          <w:color w:val="auto"/>
          <w:sz w:val="26"/>
          <w:szCs w:val="26"/>
        </w:rPr>
      </w:pPr>
      <w:bookmarkStart w:id="107" w:name="_Toc308938661"/>
      <w:bookmarkStart w:id="108" w:name="_Toc309033508"/>
      <w:bookmarkStart w:id="109" w:name="_Toc309725431"/>
      <w:bookmarkEnd w:id="107"/>
      <w:bookmarkEnd w:id="108"/>
      <w:r w:rsidRPr="00EF2502">
        <w:rPr>
          <w:color w:val="auto"/>
          <w:sz w:val="26"/>
          <w:szCs w:val="26"/>
        </w:rPr>
        <w:t>2</w:t>
      </w:r>
      <w:r w:rsidR="004A431E" w:rsidRPr="00EF2502">
        <w:rPr>
          <w:color w:val="auto"/>
          <w:sz w:val="26"/>
          <w:szCs w:val="26"/>
        </w:rPr>
        <w:t xml:space="preserve">.4.5. </w:t>
      </w:r>
      <w:r w:rsidR="007A7D55" w:rsidRPr="00EF2502">
        <w:rPr>
          <w:color w:val="auto"/>
          <w:sz w:val="26"/>
          <w:szCs w:val="26"/>
        </w:rPr>
        <w:t xml:space="preserve">Порядок работы </w:t>
      </w:r>
      <w:r w:rsidR="004A431E" w:rsidRPr="00EF2502">
        <w:rPr>
          <w:color w:val="auto"/>
          <w:sz w:val="26"/>
          <w:szCs w:val="26"/>
        </w:rPr>
        <w:t>Э</w:t>
      </w:r>
      <w:r w:rsidR="007A7D55" w:rsidRPr="00EF2502">
        <w:rPr>
          <w:color w:val="auto"/>
          <w:sz w:val="26"/>
          <w:szCs w:val="26"/>
        </w:rPr>
        <w:t>кспертной комиссии</w:t>
      </w:r>
      <w:bookmarkEnd w:id="109"/>
      <w:r w:rsidR="004A431E"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Ответчик обязан в период работы </w:t>
      </w:r>
      <w:r w:rsidR="009C7481" w:rsidRPr="00EF2502">
        <w:rPr>
          <w:color w:val="auto"/>
          <w:sz w:val="26"/>
          <w:szCs w:val="26"/>
        </w:rPr>
        <w:t xml:space="preserve">Экспертной </w:t>
      </w:r>
      <w:r w:rsidRPr="00EF2502">
        <w:rPr>
          <w:color w:val="auto"/>
          <w:sz w:val="26"/>
          <w:szCs w:val="26"/>
        </w:rPr>
        <w:t xml:space="preserve">комиссии представить </w:t>
      </w:r>
      <w:r w:rsidR="000B10A3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нициатору и Экспертной комиссии документально обоснованные объяснения и</w:t>
      </w:r>
      <w:r w:rsidR="009C7481" w:rsidRPr="00EF2502">
        <w:rPr>
          <w:color w:val="auto"/>
          <w:sz w:val="26"/>
          <w:szCs w:val="26"/>
        </w:rPr>
        <w:t xml:space="preserve"> (</w:t>
      </w:r>
      <w:r w:rsidRPr="00EF2502">
        <w:rPr>
          <w:color w:val="auto"/>
          <w:sz w:val="26"/>
          <w:szCs w:val="26"/>
        </w:rPr>
        <w:t>или</w:t>
      </w:r>
      <w:r w:rsidR="009C7481" w:rsidRPr="00EF2502">
        <w:rPr>
          <w:color w:val="auto"/>
          <w:sz w:val="26"/>
          <w:szCs w:val="26"/>
        </w:rPr>
        <w:t>)</w:t>
      </w:r>
      <w:r w:rsidRPr="00EF2502">
        <w:rPr>
          <w:color w:val="auto"/>
          <w:sz w:val="26"/>
          <w:szCs w:val="26"/>
        </w:rPr>
        <w:t xml:space="preserve"> доказательства по каждому вопросу, изложенному в Заявлении.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Любая сторона в ходе работы Экспертной комиссии может вынести (в письменной форме) на рассмотрение Экспертной комиссии ходатайство об изменении или дополнении своих требований или возражений.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Экспертная комиссия может затребовать от сторон предоставлени</w:t>
      </w:r>
      <w:r w:rsidR="009C7481" w:rsidRPr="00EF2502">
        <w:rPr>
          <w:color w:val="auto"/>
          <w:sz w:val="26"/>
          <w:szCs w:val="26"/>
        </w:rPr>
        <w:t>е</w:t>
      </w:r>
      <w:r w:rsidRPr="00EF2502">
        <w:rPr>
          <w:color w:val="auto"/>
          <w:sz w:val="26"/>
          <w:szCs w:val="26"/>
        </w:rPr>
        <w:t xml:space="preserve"> документов, вещественных или иных доказательств.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Рассмотрение спора производится на основании всех представленных документов </w:t>
      </w:r>
      <w:r w:rsidR="001D5EE7" w:rsidRPr="00EF2502">
        <w:rPr>
          <w:color w:val="auto"/>
          <w:sz w:val="26"/>
          <w:szCs w:val="26"/>
        </w:rPr>
        <w:t xml:space="preserve">и </w:t>
      </w:r>
      <w:r w:rsidRPr="00EF2502">
        <w:rPr>
          <w:color w:val="auto"/>
          <w:sz w:val="26"/>
          <w:szCs w:val="26"/>
        </w:rPr>
        <w:t>доказательств.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 том случае, если обстоятельства требуют подтверждения факта подлинности ЭП в электронном документе, Экспертная комиссия проводит экспертизу по подтверждению подлинности ЭП.</w:t>
      </w:r>
      <w:r w:rsidR="001D5EE7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>Проведение экспертизы возлагается на уполномоченных сотрудников УЦ, входящих в состав Экспертной комиссии.</w:t>
      </w:r>
    </w:p>
    <w:p w:rsidR="00872A45" w:rsidRPr="00EF2502" w:rsidRDefault="00964F9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>4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 xml:space="preserve">6. </w:t>
      </w:r>
      <w:r w:rsidR="00872A45" w:rsidRPr="00EF2502">
        <w:rPr>
          <w:color w:val="auto"/>
          <w:sz w:val="26"/>
          <w:szCs w:val="26"/>
        </w:rPr>
        <w:t xml:space="preserve">Оформление результатов работы </w:t>
      </w:r>
      <w:r w:rsidR="00B220C6" w:rsidRPr="00EF2502">
        <w:rPr>
          <w:color w:val="auto"/>
          <w:sz w:val="26"/>
          <w:szCs w:val="26"/>
        </w:rPr>
        <w:t>Э</w:t>
      </w:r>
      <w:r w:rsidR="00872A45" w:rsidRPr="00EF2502">
        <w:rPr>
          <w:color w:val="auto"/>
          <w:sz w:val="26"/>
          <w:szCs w:val="26"/>
        </w:rPr>
        <w:t>кспертной комиссии</w:t>
      </w:r>
      <w:r w:rsidR="00B220C6"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Все действия, предпринимаемые </w:t>
      </w:r>
      <w:r w:rsidR="00B220C6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 xml:space="preserve">кспертной </w:t>
      </w:r>
      <w:r w:rsidR="00B220C6" w:rsidRPr="00EF2502">
        <w:rPr>
          <w:color w:val="auto"/>
          <w:sz w:val="26"/>
          <w:szCs w:val="26"/>
        </w:rPr>
        <w:t>к</w:t>
      </w:r>
      <w:r w:rsidRPr="00EF2502">
        <w:rPr>
          <w:color w:val="auto"/>
          <w:sz w:val="26"/>
          <w:szCs w:val="26"/>
        </w:rPr>
        <w:t>омиссией для выяснения фактических обстоятельств конфликтной ситуации, а также сделанные выводы</w:t>
      </w:r>
      <w:r w:rsidR="00B220C6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 xml:space="preserve">заносятся в протокол работы </w:t>
      </w:r>
      <w:r w:rsidR="00B220C6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 xml:space="preserve">кспертной </w:t>
      </w:r>
      <w:r w:rsidR="00B220C6" w:rsidRPr="00EF2502">
        <w:rPr>
          <w:color w:val="auto"/>
          <w:sz w:val="26"/>
          <w:szCs w:val="26"/>
        </w:rPr>
        <w:t>к</w:t>
      </w:r>
      <w:r w:rsidRPr="00EF2502">
        <w:rPr>
          <w:color w:val="auto"/>
          <w:sz w:val="26"/>
          <w:szCs w:val="26"/>
        </w:rPr>
        <w:t xml:space="preserve">омиссии. По итогам работы </w:t>
      </w:r>
      <w:r w:rsidR="00B220C6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>кспертной комиссии составляется акт.</w:t>
      </w:r>
    </w:p>
    <w:p w:rsidR="00872A45" w:rsidRPr="00EF2502" w:rsidRDefault="004848F7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>4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 xml:space="preserve">6.1. </w:t>
      </w:r>
      <w:r w:rsidR="00872A45" w:rsidRPr="00EF2502">
        <w:rPr>
          <w:color w:val="auto"/>
          <w:sz w:val="26"/>
          <w:szCs w:val="26"/>
        </w:rPr>
        <w:t xml:space="preserve">Протокол работы </w:t>
      </w:r>
      <w:r w:rsidRPr="00EF2502">
        <w:rPr>
          <w:color w:val="auto"/>
          <w:sz w:val="26"/>
          <w:szCs w:val="26"/>
        </w:rPr>
        <w:t>Э</w:t>
      </w:r>
      <w:r w:rsidR="00872A45" w:rsidRPr="00EF2502">
        <w:rPr>
          <w:color w:val="auto"/>
          <w:sz w:val="26"/>
          <w:szCs w:val="26"/>
        </w:rPr>
        <w:t>кспертной комиссии</w:t>
      </w:r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Протокол работы Экспертной комиссии должен содержать следующ</w:t>
      </w:r>
      <w:r w:rsidR="00510E86" w:rsidRPr="00EF2502">
        <w:rPr>
          <w:color w:val="auto"/>
          <w:sz w:val="26"/>
          <w:szCs w:val="26"/>
        </w:rPr>
        <w:t>ую информацию</w:t>
      </w:r>
      <w:r w:rsidRPr="00EF2502">
        <w:rPr>
          <w:color w:val="auto"/>
          <w:sz w:val="26"/>
          <w:szCs w:val="26"/>
        </w:rPr>
        <w:t>: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FF0CE0" w:rsidRPr="00EF2502">
        <w:rPr>
          <w:color w:val="auto"/>
          <w:sz w:val="26"/>
          <w:szCs w:val="26"/>
        </w:rPr>
        <w:t>д</w:t>
      </w:r>
      <w:r w:rsidR="00872A45" w:rsidRPr="00EF2502">
        <w:rPr>
          <w:color w:val="auto"/>
          <w:sz w:val="26"/>
          <w:szCs w:val="26"/>
        </w:rPr>
        <w:t xml:space="preserve">ату и место составления </w:t>
      </w:r>
      <w:r w:rsidR="00FF0CE0" w:rsidRPr="00EF2502">
        <w:rPr>
          <w:color w:val="auto"/>
          <w:sz w:val="26"/>
          <w:szCs w:val="26"/>
        </w:rPr>
        <w:t>протокола</w:t>
      </w:r>
      <w:r w:rsidR="00872A45" w:rsidRPr="00EF2502">
        <w:rPr>
          <w:color w:val="auto"/>
          <w:sz w:val="26"/>
          <w:szCs w:val="26"/>
        </w:rPr>
        <w:t>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192380" w:rsidRPr="00EF2502">
        <w:rPr>
          <w:color w:val="auto"/>
          <w:sz w:val="26"/>
          <w:szCs w:val="26"/>
        </w:rPr>
        <w:t>с</w:t>
      </w:r>
      <w:r w:rsidR="00872A45" w:rsidRPr="00EF2502">
        <w:rPr>
          <w:color w:val="auto"/>
          <w:sz w:val="26"/>
          <w:szCs w:val="26"/>
        </w:rPr>
        <w:t>остав Экспертной комиссии с указанием фамилий, им</w:t>
      </w:r>
      <w:r w:rsidR="00C81659"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>н, отчеств, мест работы, занимаемых должностей</w:t>
      </w:r>
      <w:r w:rsidR="00192380" w:rsidRPr="00EF2502">
        <w:rPr>
          <w:color w:val="auto"/>
          <w:sz w:val="26"/>
          <w:szCs w:val="26"/>
        </w:rPr>
        <w:t>,</w:t>
      </w:r>
      <w:r w:rsidR="00872A45" w:rsidRPr="00EF2502">
        <w:rPr>
          <w:color w:val="auto"/>
          <w:sz w:val="26"/>
          <w:szCs w:val="26"/>
        </w:rPr>
        <w:t xml:space="preserve"> исполняемых при обмене электронными документами функциональных ролей, контактной информации и квалификации членов Экспертной комиссии;</w:t>
      </w:r>
    </w:p>
    <w:p w:rsidR="004C60CC" w:rsidRPr="00EF2502" w:rsidRDefault="00B7634F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192380" w:rsidRPr="00EF2502">
        <w:rPr>
          <w:color w:val="auto"/>
          <w:sz w:val="26"/>
          <w:szCs w:val="26"/>
        </w:rPr>
        <w:t>к</w:t>
      </w:r>
      <w:r w:rsidR="00872A45" w:rsidRPr="00EF2502">
        <w:rPr>
          <w:color w:val="auto"/>
          <w:sz w:val="26"/>
          <w:szCs w:val="26"/>
        </w:rPr>
        <w:t xml:space="preserve">раткое изложение обстоятельств, свидетельствующих, по мнению </w:t>
      </w:r>
      <w:r w:rsidR="00C81659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нициатора, о возникновении и</w:t>
      </w:r>
      <w:r w:rsidR="004E7720" w:rsidRPr="00EF2502">
        <w:rPr>
          <w:color w:val="auto"/>
          <w:sz w:val="26"/>
          <w:szCs w:val="26"/>
        </w:rPr>
        <w:t xml:space="preserve"> (</w:t>
      </w:r>
      <w:r w:rsidR="00872A45" w:rsidRPr="00EF2502">
        <w:rPr>
          <w:color w:val="auto"/>
          <w:sz w:val="26"/>
          <w:szCs w:val="26"/>
        </w:rPr>
        <w:t>или</w:t>
      </w:r>
      <w:r w:rsidR="004E7720" w:rsidRPr="00EF2502">
        <w:rPr>
          <w:color w:val="auto"/>
          <w:sz w:val="26"/>
          <w:szCs w:val="26"/>
        </w:rPr>
        <w:t>)</w:t>
      </w:r>
      <w:r w:rsidR="00872A45" w:rsidRPr="00EF2502">
        <w:rPr>
          <w:color w:val="auto"/>
          <w:sz w:val="26"/>
          <w:szCs w:val="26"/>
        </w:rPr>
        <w:t xml:space="preserve"> наличии конфликтной ситуации;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E7720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>становленные Экспертной комиссией фактические обстоятельства;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E7720" w:rsidRPr="00EF2502">
        <w:rPr>
          <w:color w:val="auto"/>
          <w:sz w:val="26"/>
          <w:szCs w:val="26"/>
        </w:rPr>
        <w:t>м</w:t>
      </w:r>
      <w:r w:rsidR="00872A45" w:rsidRPr="00EF2502">
        <w:rPr>
          <w:color w:val="auto"/>
          <w:sz w:val="26"/>
          <w:szCs w:val="26"/>
        </w:rPr>
        <w:t>ероприятия, проводимые Экспертной комиссией для установления наличия, причин возникновения и последствий возникшей конфликтной ситуации, с указанием даты, времени и места их проведения;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E7720" w:rsidRPr="00EF2502">
        <w:rPr>
          <w:color w:val="auto"/>
          <w:sz w:val="26"/>
          <w:szCs w:val="26"/>
        </w:rPr>
        <w:t>в</w:t>
      </w:r>
      <w:r w:rsidR="00872A45" w:rsidRPr="00EF2502">
        <w:rPr>
          <w:color w:val="auto"/>
          <w:sz w:val="26"/>
          <w:szCs w:val="26"/>
        </w:rPr>
        <w:t>ыводы, к которым пришла Экспертная комиссия в результате провед</w:t>
      </w:r>
      <w:r w:rsidR="004E7720"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>нных мероприятий;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E7720" w:rsidRPr="00EF2502">
        <w:rPr>
          <w:color w:val="auto"/>
          <w:sz w:val="26"/>
          <w:szCs w:val="26"/>
        </w:rPr>
        <w:t>п</w:t>
      </w:r>
      <w:r w:rsidR="00872A45" w:rsidRPr="00EF2502">
        <w:rPr>
          <w:color w:val="auto"/>
          <w:sz w:val="26"/>
          <w:szCs w:val="26"/>
        </w:rPr>
        <w:t>одписи всех членов Экспертной комиссии.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Выводы, к которым пришла Экспертная комиссия, должны основываться на положениях, дающих возможность проверить обоснованность и достоверность сделанных выводов на базе организационных, технических и практических данных.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Протокол должен быть составлен в форме документа на бумажном носителе в </w:t>
      </w:r>
      <w:r w:rsidR="004D339B" w:rsidRPr="00EF2502">
        <w:rPr>
          <w:color w:val="auto"/>
          <w:sz w:val="26"/>
          <w:szCs w:val="26"/>
        </w:rPr>
        <w:t xml:space="preserve">двух </w:t>
      </w:r>
      <w:r w:rsidRPr="00EF2502">
        <w:rPr>
          <w:color w:val="auto"/>
          <w:sz w:val="26"/>
          <w:szCs w:val="26"/>
        </w:rPr>
        <w:t>экземплярах</w:t>
      </w:r>
      <w:r w:rsidR="004D339B" w:rsidRPr="00EF2502">
        <w:rPr>
          <w:color w:val="auto"/>
          <w:sz w:val="26"/>
          <w:szCs w:val="26"/>
        </w:rPr>
        <w:t>,</w:t>
      </w:r>
      <w:r w:rsidRPr="00EF2502">
        <w:rPr>
          <w:color w:val="auto"/>
          <w:sz w:val="26"/>
          <w:szCs w:val="26"/>
        </w:rPr>
        <w:t xml:space="preserve"> </w:t>
      </w:r>
      <w:r w:rsidR="004D339B" w:rsidRPr="00EF2502">
        <w:rPr>
          <w:color w:val="auto"/>
          <w:sz w:val="26"/>
          <w:szCs w:val="26"/>
        </w:rPr>
        <w:t xml:space="preserve">по одному для </w:t>
      </w:r>
      <w:r w:rsidR="008F5FBB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>нициатор</w:t>
      </w:r>
      <w:r w:rsidR="004D339B" w:rsidRPr="00EF2502">
        <w:rPr>
          <w:color w:val="auto"/>
          <w:sz w:val="26"/>
          <w:szCs w:val="26"/>
        </w:rPr>
        <w:t xml:space="preserve">а и </w:t>
      </w:r>
      <w:r w:rsidR="008F5FBB" w:rsidRPr="00EF2502">
        <w:rPr>
          <w:color w:val="auto"/>
          <w:sz w:val="26"/>
          <w:szCs w:val="26"/>
        </w:rPr>
        <w:t>о</w:t>
      </w:r>
      <w:r w:rsidRPr="00EF2502">
        <w:rPr>
          <w:color w:val="auto"/>
          <w:sz w:val="26"/>
          <w:szCs w:val="26"/>
        </w:rPr>
        <w:t>тветчик</w:t>
      </w:r>
      <w:r w:rsidR="004D339B" w:rsidRPr="00EF2502">
        <w:rPr>
          <w:color w:val="auto"/>
          <w:sz w:val="26"/>
          <w:szCs w:val="26"/>
        </w:rPr>
        <w:t>а.</w:t>
      </w:r>
      <w:r w:rsidR="002E2039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 xml:space="preserve">По обращению любого из членов Экспертной комиссии </w:t>
      </w:r>
      <w:r w:rsidR="002E2039" w:rsidRPr="00EF2502">
        <w:rPr>
          <w:color w:val="auto"/>
          <w:sz w:val="26"/>
          <w:szCs w:val="26"/>
        </w:rPr>
        <w:t xml:space="preserve">может </w:t>
      </w:r>
      <w:r w:rsidRPr="00EF2502">
        <w:rPr>
          <w:color w:val="auto"/>
          <w:sz w:val="26"/>
          <w:szCs w:val="26"/>
        </w:rPr>
        <w:t>быть выдана заверенная копия протокола.</w:t>
      </w:r>
    </w:p>
    <w:p w:rsidR="00872A45" w:rsidRPr="00EF2502" w:rsidRDefault="00510E86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>4</w:t>
      </w:r>
      <w:r w:rsidR="00872A45" w:rsidRPr="00EF2502">
        <w:rPr>
          <w:color w:val="auto"/>
          <w:sz w:val="26"/>
          <w:szCs w:val="26"/>
        </w:rPr>
        <w:t>.</w:t>
      </w:r>
      <w:r w:rsidRPr="00EF2502">
        <w:rPr>
          <w:color w:val="auto"/>
          <w:sz w:val="26"/>
          <w:szCs w:val="26"/>
        </w:rPr>
        <w:t xml:space="preserve">6.2. </w:t>
      </w:r>
      <w:r w:rsidR="00872A45" w:rsidRPr="00EF2502">
        <w:rPr>
          <w:color w:val="auto"/>
          <w:sz w:val="26"/>
          <w:szCs w:val="26"/>
        </w:rPr>
        <w:t>Акт по итогам работы Экспертной комиссии</w:t>
      </w:r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Акт, составленный по итогам работы Экспертной комиссии, должен содержать следующую информацию: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CC102B" w:rsidRPr="00EF2502">
        <w:rPr>
          <w:color w:val="auto"/>
          <w:sz w:val="26"/>
          <w:szCs w:val="26"/>
        </w:rPr>
        <w:t>д</w:t>
      </w:r>
      <w:r w:rsidR="00872A45" w:rsidRPr="00EF2502">
        <w:rPr>
          <w:color w:val="auto"/>
          <w:sz w:val="26"/>
          <w:szCs w:val="26"/>
        </w:rPr>
        <w:t>ату и место составления акта;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CC102B" w:rsidRPr="00EF2502">
        <w:rPr>
          <w:color w:val="auto"/>
          <w:sz w:val="26"/>
          <w:szCs w:val="26"/>
        </w:rPr>
        <w:t>д</w:t>
      </w:r>
      <w:r w:rsidR="00872A45" w:rsidRPr="00EF2502">
        <w:rPr>
          <w:color w:val="auto"/>
          <w:sz w:val="26"/>
          <w:szCs w:val="26"/>
        </w:rPr>
        <w:t>ату и время начала и окончания работы Экспертной комиссии;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FF0CE0" w:rsidRPr="00EF2502">
        <w:rPr>
          <w:color w:val="auto"/>
          <w:sz w:val="26"/>
          <w:szCs w:val="26"/>
        </w:rPr>
        <w:t>с</w:t>
      </w:r>
      <w:r w:rsidR="00872A45" w:rsidRPr="00EF2502">
        <w:rPr>
          <w:color w:val="auto"/>
          <w:sz w:val="26"/>
          <w:szCs w:val="26"/>
        </w:rPr>
        <w:t>остав Экспертной комиссии;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– </w:t>
      </w:r>
      <w:r w:rsidR="00FF0CE0" w:rsidRPr="00EF2502">
        <w:rPr>
          <w:color w:val="auto"/>
          <w:sz w:val="26"/>
          <w:szCs w:val="26"/>
        </w:rPr>
        <w:t>к</w:t>
      </w:r>
      <w:r w:rsidR="00872A45" w:rsidRPr="00EF2502">
        <w:rPr>
          <w:color w:val="auto"/>
          <w:sz w:val="26"/>
          <w:szCs w:val="26"/>
        </w:rPr>
        <w:t>раткое изложение выводов Экспертной комиссии;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FF0CE0" w:rsidRPr="00EF2502">
        <w:rPr>
          <w:color w:val="auto"/>
          <w:sz w:val="26"/>
          <w:szCs w:val="26"/>
        </w:rPr>
        <w:t>п</w:t>
      </w:r>
      <w:r w:rsidR="00872A45" w:rsidRPr="00EF2502">
        <w:rPr>
          <w:color w:val="auto"/>
          <w:sz w:val="26"/>
          <w:szCs w:val="26"/>
        </w:rPr>
        <w:t>ринятое решение Экспертной комиссии;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CC102B" w:rsidRPr="00EF2502">
        <w:rPr>
          <w:color w:val="auto"/>
          <w:sz w:val="26"/>
          <w:szCs w:val="26"/>
        </w:rPr>
        <w:t>п</w:t>
      </w:r>
      <w:r w:rsidR="00872A45" w:rsidRPr="00EF2502">
        <w:rPr>
          <w:color w:val="auto"/>
          <w:sz w:val="26"/>
          <w:szCs w:val="26"/>
        </w:rPr>
        <w:t>еречень мероприятий, провед</w:t>
      </w:r>
      <w:r w:rsidR="00CC102B"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>нных Экспертной комиссией;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CC102B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 xml:space="preserve">казание на особое мнение члена Экспертной комиссии </w:t>
      </w:r>
      <w:r w:rsidR="00CC102B" w:rsidRPr="00EF2502">
        <w:rPr>
          <w:color w:val="auto"/>
          <w:sz w:val="26"/>
          <w:szCs w:val="26"/>
        </w:rPr>
        <w:t xml:space="preserve">(при </w:t>
      </w:r>
      <w:r w:rsidR="00872A45" w:rsidRPr="00EF2502">
        <w:rPr>
          <w:color w:val="auto"/>
          <w:sz w:val="26"/>
          <w:szCs w:val="26"/>
        </w:rPr>
        <w:t>наличи</w:t>
      </w:r>
      <w:r w:rsidR="00CC102B" w:rsidRPr="00EF2502">
        <w:rPr>
          <w:color w:val="auto"/>
          <w:sz w:val="26"/>
          <w:szCs w:val="26"/>
        </w:rPr>
        <w:t>и)</w:t>
      </w:r>
      <w:r w:rsidR="0096217C" w:rsidRPr="00EF2502">
        <w:rPr>
          <w:color w:val="auto"/>
          <w:sz w:val="26"/>
          <w:szCs w:val="26"/>
        </w:rPr>
        <w:t>;</w:t>
      </w:r>
    </w:p>
    <w:p w:rsidR="00872A45" w:rsidRPr="00EF2502" w:rsidRDefault="00B7634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96217C" w:rsidRPr="00EF2502">
        <w:rPr>
          <w:color w:val="auto"/>
          <w:sz w:val="26"/>
          <w:szCs w:val="26"/>
        </w:rPr>
        <w:t>п</w:t>
      </w:r>
      <w:r w:rsidR="00872A45" w:rsidRPr="00EF2502">
        <w:rPr>
          <w:color w:val="auto"/>
          <w:sz w:val="26"/>
          <w:szCs w:val="26"/>
        </w:rPr>
        <w:t>одписи всех членов Экспертной комиссии</w:t>
      </w:r>
      <w:r w:rsidR="0096217C" w:rsidRPr="00EF2502">
        <w:rPr>
          <w:color w:val="auto"/>
          <w:sz w:val="26"/>
          <w:szCs w:val="26"/>
        </w:rPr>
        <w:t>.</w:t>
      </w:r>
    </w:p>
    <w:p w:rsidR="00872A45" w:rsidRPr="00EF2502" w:rsidRDefault="008F5FBB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</w:t>
      </w:r>
      <w:r w:rsidR="00872A45" w:rsidRPr="00EF2502">
        <w:rPr>
          <w:color w:val="auto"/>
          <w:sz w:val="26"/>
          <w:szCs w:val="26"/>
        </w:rPr>
        <w:t>наличи</w:t>
      </w:r>
      <w:r w:rsidR="0096217C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 xml:space="preserve"> указания на особое мнение члена Экспертной комиссии к </w:t>
      </w:r>
      <w:r w:rsidR="00913028" w:rsidRPr="00EF2502">
        <w:rPr>
          <w:color w:val="auto"/>
          <w:sz w:val="26"/>
          <w:szCs w:val="26"/>
        </w:rPr>
        <w:t>а</w:t>
      </w:r>
      <w:r w:rsidR="00872A45" w:rsidRPr="00EF2502">
        <w:rPr>
          <w:color w:val="auto"/>
          <w:sz w:val="26"/>
          <w:szCs w:val="26"/>
        </w:rPr>
        <w:t>кту прилага</w:t>
      </w:r>
      <w:r w:rsidR="00913028" w:rsidRPr="00EF2502">
        <w:rPr>
          <w:color w:val="auto"/>
          <w:sz w:val="26"/>
          <w:szCs w:val="26"/>
        </w:rPr>
        <w:t xml:space="preserve">ется </w:t>
      </w:r>
      <w:r w:rsidR="00872A45" w:rsidRPr="00EF2502">
        <w:rPr>
          <w:color w:val="auto"/>
          <w:sz w:val="26"/>
          <w:szCs w:val="26"/>
        </w:rPr>
        <w:t xml:space="preserve">документ, составленный в </w:t>
      </w:r>
      <w:r w:rsidR="00041BCB" w:rsidRPr="00EF2502">
        <w:rPr>
          <w:color w:val="auto"/>
          <w:sz w:val="26"/>
          <w:szCs w:val="26"/>
        </w:rPr>
        <w:t>произвольной</w:t>
      </w:r>
      <w:r w:rsidR="00872A45" w:rsidRPr="00EF2502">
        <w:rPr>
          <w:color w:val="auto"/>
          <w:sz w:val="26"/>
          <w:szCs w:val="26"/>
        </w:rPr>
        <w:t xml:space="preserve"> форме и отражающий особое мнение члена Экспертной комиссии, не согласн</w:t>
      </w:r>
      <w:r w:rsidRPr="00EF2502">
        <w:rPr>
          <w:color w:val="auto"/>
          <w:sz w:val="26"/>
          <w:szCs w:val="26"/>
        </w:rPr>
        <w:t xml:space="preserve">ого </w:t>
      </w:r>
      <w:r w:rsidR="00872A45" w:rsidRPr="00EF2502">
        <w:rPr>
          <w:color w:val="auto"/>
          <w:sz w:val="26"/>
          <w:szCs w:val="26"/>
        </w:rPr>
        <w:t>с выводами Экспертной комиссии.</w:t>
      </w:r>
      <w:r w:rsidR="00913028" w:rsidRPr="00EF2502">
        <w:rPr>
          <w:color w:val="auto"/>
          <w:sz w:val="26"/>
          <w:szCs w:val="26"/>
        </w:rPr>
        <w:t xml:space="preserve"> </w:t>
      </w:r>
      <w:r w:rsidR="00872A45" w:rsidRPr="00EF2502">
        <w:rPr>
          <w:color w:val="auto"/>
          <w:sz w:val="26"/>
          <w:szCs w:val="26"/>
        </w:rPr>
        <w:t>Этот документ должен быть подписан член</w:t>
      </w:r>
      <w:r w:rsidR="00FA3AFB" w:rsidRPr="00EF2502">
        <w:rPr>
          <w:color w:val="auto"/>
          <w:sz w:val="26"/>
          <w:szCs w:val="26"/>
        </w:rPr>
        <w:t>ом</w:t>
      </w:r>
      <w:r w:rsidR="00872A45" w:rsidRPr="00EF2502">
        <w:rPr>
          <w:color w:val="auto"/>
          <w:sz w:val="26"/>
          <w:szCs w:val="26"/>
        </w:rPr>
        <w:t xml:space="preserve"> Экспертной комиссии, чь</w:t>
      </w:r>
      <w:r w:rsidR="00FA3AFB" w:rsidRPr="00EF2502">
        <w:rPr>
          <w:color w:val="auto"/>
          <w:sz w:val="26"/>
          <w:szCs w:val="26"/>
        </w:rPr>
        <w:t>ё</w:t>
      </w:r>
      <w:r w:rsidR="00872A45" w:rsidRPr="00EF2502">
        <w:rPr>
          <w:color w:val="auto"/>
          <w:sz w:val="26"/>
          <w:szCs w:val="26"/>
        </w:rPr>
        <w:t xml:space="preserve"> мнение он отражает.</w:t>
      </w:r>
    </w:p>
    <w:p w:rsidR="00872A45" w:rsidRPr="00EF2502" w:rsidRDefault="00FA3AFB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Акт </w:t>
      </w:r>
      <w:r w:rsidR="00872A45" w:rsidRPr="00EF2502">
        <w:rPr>
          <w:color w:val="auto"/>
          <w:sz w:val="26"/>
          <w:szCs w:val="26"/>
        </w:rPr>
        <w:t xml:space="preserve">должен быть составлен в форме документа на бумажном носителе в </w:t>
      </w:r>
      <w:r w:rsidRPr="00EF2502">
        <w:rPr>
          <w:color w:val="auto"/>
          <w:sz w:val="26"/>
          <w:szCs w:val="26"/>
        </w:rPr>
        <w:t xml:space="preserve">двух </w:t>
      </w:r>
      <w:r w:rsidR="00872A45" w:rsidRPr="00EF2502">
        <w:rPr>
          <w:color w:val="auto"/>
          <w:sz w:val="26"/>
          <w:szCs w:val="26"/>
        </w:rPr>
        <w:t>экземплярах</w:t>
      </w:r>
      <w:r w:rsidRPr="00EF2502">
        <w:rPr>
          <w:color w:val="auto"/>
          <w:sz w:val="26"/>
          <w:szCs w:val="26"/>
        </w:rPr>
        <w:t>,</w:t>
      </w:r>
      <w:r w:rsidR="00872A45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 xml:space="preserve">по одному для </w:t>
      </w:r>
      <w:r w:rsidR="00AC77A5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</w:t>
      </w:r>
      <w:r w:rsidRPr="00EF2502">
        <w:rPr>
          <w:color w:val="auto"/>
          <w:sz w:val="26"/>
          <w:szCs w:val="26"/>
        </w:rPr>
        <w:t xml:space="preserve">а и </w:t>
      </w:r>
      <w:r w:rsidR="00AC77A5" w:rsidRPr="00EF2502">
        <w:rPr>
          <w:color w:val="auto"/>
          <w:sz w:val="26"/>
          <w:szCs w:val="26"/>
        </w:rPr>
        <w:t>о</w:t>
      </w:r>
      <w:r w:rsidR="00872A45" w:rsidRPr="00EF2502">
        <w:rPr>
          <w:color w:val="auto"/>
          <w:sz w:val="26"/>
          <w:szCs w:val="26"/>
        </w:rPr>
        <w:t>тветчик</w:t>
      </w:r>
      <w:r w:rsidRPr="00EF2502">
        <w:rPr>
          <w:color w:val="auto"/>
          <w:sz w:val="26"/>
          <w:szCs w:val="26"/>
        </w:rPr>
        <w:t xml:space="preserve">а. </w:t>
      </w:r>
      <w:r w:rsidR="00872A45" w:rsidRPr="00EF2502">
        <w:rPr>
          <w:color w:val="auto"/>
          <w:sz w:val="26"/>
          <w:szCs w:val="26"/>
        </w:rPr>
        <w:t xml:space="preserve">По обращению любого из членов Экспертной комиссии </w:t>
      </w:r>
      <w:r w:rsidRPr="00EF2502">
        <w:rPr>
          <w:color w:val="auto"/>
          <w:sz w:val="26"/>
          <w:szCs w:val="26"/>
        </w:rPr>
        <w:t xml:space="preserve">может </w:t>
      </w:r>
      <w:r w:rsidR="00872A45" w:rsidRPr="00EF2502">
        <w:rPr>
          <w:color w:val="auto"/>
          <w:sz w:val="26"/>
          <w:szCs w:val="26"/>
        </w:rPr>
        <w:t xml:space="preserve">быть выдана заверенная копия </w:t>
      </w:r>
      <w:r w:rsidR="00E37490" w:rsidRPr="00EF2502">
        <w:rPr>
          <w:color w:val="auto"/>
          <w:sz w:val="26"/>
          <w:szCs w:val="26"/>
        </w:rPr>
        <w:t>акта</w:t>
      </w:r>
      <w:r w:rsidR="00872A45" w:rsidRPr="00EF2502">
        <w:rPr>
          <w:color w:val="auto"/>
          <w:sz w:val="26"/>
          <w:szCs w:val="26"/>
        </w:rPr>
        <w:t>.</w:t>
      </w:r>
    </w:p>
    <w:p w:rsidR="00872A45" w:rsidRPr="00EF2502" w:rsidRDefault="00E37490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2.4.7. Р</w:t>
      </w:r>
      <w:r w:rsidR="00872A45" w:rsidRPr="00EF2502">
        <w:rPr>
          <w:color w:val="auto"/>
          <w:sz w:val="26"/>
          <w:szCs w:val="26"/>
        </w:rPr>
        <w:t>азрешение конфликтной ситуации по итогам работы Экспертной комиссии</w:t>
      </w:r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Акт Экспертной комиссии является основанием для принятия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частниками, участвующими в разрешении конфликтной ситуации, решения по урегулированию конфликтной ситуации.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 срок не более тр</w:t>
      </w:r>
      <w:r w:rsidR="00E37490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х рабочих дней со дня окончания работы Экспертной комиссии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частники, участвующие в разрешении конфликтной ситуации, на основании выводов Экспертной комиссии принимают меры по разрешению конфликтной ситуации.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Конфликтная ситуация призна</w:t>
      </w:r>
      <w:r w:rsidR="00E37490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>тся разреш</w:t>
      </w:r>
      <w:r w:rsidR="00E37490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нной по итогам работы Экспертной комиссии, если </w:t>
      </w:r>
      <w:r w:rsidR="00AC77A5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частники, участвующие в разрешении конфликтной ситуации, удовлетворены выводами, полученными Экспертной комиссией, и не имеют претензий в связи с разрешаемой конфликтной ситуацией.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 случае если конфликтная ситуация признается разреш</w:t>
      </w:r>
      <w:r w:rsidR="00E37490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нной, </w:t>
      </w:r>
      <w:r w:rsidR="00AC77A5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частники, участвующие в разрешении конфликтной ситуации, в срок не позднее пяти рабочих дней со дня окончания работы Экспертной комиссии оформляют решение об урегулировании конфликтной ситуации.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Решение составляется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частниками, участвующими в разрешении конфликтной ситуации, в </w:t>
      </w:r>
      <w:r w:rsidR="00041BCB" w:rsidRPr="00EF2502">
        <w:rPr>
          <w:color w:val="auto"/>
          <w:sz w:val="26"/>
          <w:szCs w:val="26"/>
        </w:rPr>
        <w:t>произвольной</w:t>
      </w:r>
      <w:r w:rsidRPr="00EF2502">
        <w:rPr>
          <w:color w:val="auto"/>
          <w:sz w:val="26"/>
          <w:szCs w:val="26"/>
        </w:rPr>
        <w:t xml:space="preserve"> форме в виде документа на бумажном носителе и выда</w:t>
      </w:r>
      <w:r w:rsidR="00DC246D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тся по одному экземпляру каждому </w:t>
      </w:r>
      <w:r w:rsidR="00AC77A5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частнику. Решение подписывается уполномоченными в разрешении конфликтной ситуации лицами </w:t>
      </w:r>
      <w:r w:rsidR="002F387B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 и утверждается руководителями </w:t>
      </w:r>
      <w:r w:rsidR="00DC246D" w:rsidRPr="00EF2502">
        <w:rPr>
          <w:color w:val="auto"/>
          <w:sz w:val="26"/>
          <w:szCs w:val="26"/>
        </w:rPr>
        <w:t xml:space="preserve">(иными уполномоченными лицами) </w:t>
      </w:r>
      <w:r w:rsidR="002F387B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частников.</w:t>
      </w:r>
    </w:p>
    <w:p w:rsidR="00E8454D" w:rsidRPr="00EF2502" w:rsidRDefault="00FB3944" w:rsidP="00FB3944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2.5. </w:t>
      </w:r>
      <w:r w:rsidR="007A7D55" w:rsidRPr="00EF2502">
        <w:rPr>
          <w:color w:val="auto"/>
          <w:sz w:val="26"/>
          <w:szCs w:val="26"/>
        </w:rPr>
        <w:t>Претензионный порядок разрешения конфликтн</w:t>
      </w:r>
      <w:r w:rsidRPr="00EF2502">
        <w:rPr>
          <w:color w:val="auto"/>
          <w:sz w:val="26"/>
          <w:szCs w:val="26"/>
        </w:rPr>
        <w:t xml:space="preserve">ых </w:t>
      </w:r>
      <w:r w:rsidR="007A7D55" w:rsidRPr="00EF2502">
        <w:rPr>
          <w:color w:val="auto"/>
          <w:sz w:val="26"/>
          <w:szCs w:val="26"/>
        </w:rPr>
        <w:t>ситуаци</w:t>
      </w:r>
      <w:r w:rsidRPr="00EF2502">
        <w:rPr>
          <w:color w:val="auto"/>
          <w:sz w:val="26"/>
          <w:szCs w:val="26"/>
        </w:rPr>
        <w:t>й.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proofErr w:type="gramStart"/>
      <w:r w:rsidRPr="00EF2502">
        <w:rPr>
          <w:color w:val="auto"/>
          <w:sz w:val="26"/>
          <w:szCs w:val="26"/>
        </w:rPr>
        <w:t xml:space="preserve">В случаях, когда конфликтная ситуация не разрешена по итогам работы Экспертной комиссии, в случае прямого или косвенного отказа одного из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 от участия в работе Экспертной комиссии или если одним из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 xml:space="preserve">частников, участвующим в разрешении конфликтной ситуации, создавались препятствия работе Экспертной комиссии, а также в случае, если один из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частников считает, что его права в связи с обменом электронными документами</w:t>
      </w:r>
      <w:proofErr w:type="gramEnd"/>
      <w:r w:rsidRPr="00EF2502">
        <w:rPr>
          <w:color w:val="auto"/>
          <w:sz w:val="26"/>
          <w:szCs w:val="26"/>
        </w:rPr>
        <w:t xml:space="preserve"> были нарушены, он обязан направить </w:t>
      </w:r>
      <w:r w:rsidR="00017940" w:rsidRPr="00EF2502">
        <w:rPr>
          <w:color w:val="auto"/>
          <w:sz w:val="26"/>
          <w:szCs w:val="26"/>
        </w:rPr>
        <w:t>У</w:t>
      </w:r>
      <w:r w:rsidRPr="00EF2502">
        <w:rPr>
          <w:color w:val="auto"/>
          <w:sz w:val="26"/>
          <w:szCs w:val="26"/>
        </w:rPr>
        <w:t>частнику, который, по его мнению, нарушил его права, претензию.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Претензия должна содержать:</w:t>
      </w:r>
    </w:p>
    <w:p w:rsidR="004C60CC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842CA2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 xml:space="preserve">зложение требований </w:t>
      </w:r>
      <w:r w:rsidR="002F387B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нициатора;</w:t>
      </w:r>
    </w:p>
    <w:p w:rsidR="00872A45" w:rsidRPr="00EF2502" w:rsidRDefault="000B505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– </w:t>
      </w:r>
      <w:r w:rsidR="00842CA2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 xml:space="preserve">зложение фактических обстоятельств, на которых основываются требования </w:t>
      </w:r>
      <w:r w:rsidR="002F387B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 xml:space="preserve">нициатора, и доказательства, подтверждающие их, со ссылкой на соответствующие нормы законодательства и </w:t>
      </w:r>
      <w:r w:rsidR="007450CF" w:rsidRPr="00EF2502">
        <w:rPr>
          <w:color w:val="auto"/>
          <w:sz w:val="26"/>
          <w:szCs w:val="26"/>
        </w:rPr>
        <w:t xml:space="preserve">иных </w:t>
      </w:r>
      <w:r w:rsidR="00872A45" w:rsidRPr="00EF2502">
        <w:rPr>
          <w:color w:val="auto"/>
          <w:sz w:val="26"/>
          <w:szCs w:val="26"/>
        </w:rPr>
        <w:t xml:space="preserve">нормативных </w:t>
      </w:r>
      <w:r w:rsidR="007450CF" w:rsidRPr="00EF2502">
        <w:rPr>
          <w:color w:val="auto"/>
          <w:sz w:val="26"/>
          <w:szCs w:val="26"/>
        </w:rPr>
        <w:t xml:space="preserve">правовых </w:t>
      </w:r>
      <w:r w:rsidR="00872A45" w:rsidRPr="00EF2502">
        <w:rPr>
          <w:color w:val="auto"/>
          <w:sz w:val="26"/>
          <w:szCs w:val="26"/>
        </w:rPr>
        <w:t>актов;</w:t>
      </w:r>
    </w:p>
    <w:p w:rsidR="00872A45" w:rsidRPr="00EF2502" w:rsidRDefault="000B505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7450CF" w:rsidRPr="00EF2502">
        <w:rPr>
          <w:color w:val="auto"/>
          <w:sz w:val="26"/>
          <w:szCs w:val="26"/>
        </w:rPr>
        <w:t>с</w:t>
      </w:r>
      <w:r w:rsidR="00872A45" w:rsidRPr="00EF2502">
        <w:rPr>
          <w:color w:val="auto"/>
          <w:sz w:val="26"/>
          <w:szCs w:val="26"/>
        </w:rPr>
        <w:t>ведения о работе Экспертной комиссии и, в случае</w:t>
      </w:r>
      <w:r w:rsidR="002F387B" w:rsidRPr="00EF2502">
        <w:rPr>
          <w:color w:val="auto"/>
          <w:sz w:val="26"/>
          <w:szCs w:val="26"/>
        </w:rPr>
        <w:t>,</w:t>
      </w:r>
      <w:r w:rsidR="00872A45" w:rsidRPr="00EF2502">
        <w:rPr>
          <w:color w:val="auto"/>
          <w:sz w:val="26"/>
          <w:szCs w:val="26"/>
        </w:rPr>
        <w:t xml:space="preserve"> если Экспертная комиссия работала в связи с разрешаемой конфликтной ситуацией, копии материалов работы Экспертной комиссии независимо от выводов Экспертной комиссии, согласия или несогласия с этими выводами </w:t>
      </w:r>
      <w:r w:rsidR="002F387B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нициатора;</w:t>
      </w:r>
    </w:p>
    <w:p w:rsidR="00872A45" w:rsidRPr="00EF2502" w:rsidRDefault="000B505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7450CF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 xml:space="preserve">ные документы, имеющие значение, по мнению </w:t>
      </w:r>
      <w:r w:rsidR="002F387B" w:rsidRPr="00EF2502">
        <w:rPr>
          <w:color w:val="auto"/>
          <w:sz w:val="26"/>
          <w:szCs w:val="26"/>
        </w:rPr>
        <w:t>и</w:t>
      </w:r>
      <w:r w:rsidR="00872A45" w:rsidRPr="00EF2502">
        <w:rPr>
          <w:color w:val="auto"/>
          <w:sz w:val="26"/>
          <w:szCs w:val="26"/>
        </w:rPr>
        <w:t>нициатора;</w:t>
      </w:r>
    </w:p>
    <w:p w:rsidR="00872A45" w:rsidRPr="00EF2502" w:rsidRDefault="000B505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7450CF" w:rsidRPr="00EF2502">
        <w:rPr>
          <w:color w:val="auto"/>
          <w:sz w:val="26"/>
          <w:szCs w:val="26"/>
        </w:rPr>
        <w:t>п</w:t>
      </w:r>
      <w:r w:rsidR="00872A45" w:rsidRPr="00EF2502">
        <w:rPr>
          <w:color w:val="auto"/>
          <w:sz w:val="26"/>
          <w:szCs w:val="26"/>
        </w:rPr>
        <w:t>еречень прилагаемых к претензии документов и других доказательств, а также иные сведения, необходимые для урегулирования разногласий по претензии.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Претензия составляется в форме документа на бумажном носителе в </w:t>
      </w:r>
      <w:r w:rsidR="00041BCB" w:rsidRPr="00EF2502">
        <w:rPr>
          <w:color w:val="auto"/>
          <w:sz w:val="26"/>
          <w:szCs w:val="26"/>
        </w:rPr>
        <w:t>произвольной</w:t>
      </w:r>
      <w:r w:rsidRPr="00EF2502">
        <w:rPr>
          <w:color w:val="auto"/>
          <w:sz w:val="26"/>
          <w:szCs w:val="26"/>
        </w:rPr>
        <w:t xml:space="preserve"> форме, подписывается руководителем </w:t>
      </w:r>
      <w:r w:rsidR="007613D6" w:rsidRPr="00EF2502">
        <w:rPr>
          <w:color w:val="auto"/>
          <w:sz w:val="26"/>
          <w:szCs w:val="26"/>
        </w:rPr>
        <w:t xml:space="preserve">(иным уполномоченным лицом) </w:t>
      </w:r>
      <w:r w:rsidR="00F80E93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заверяется печатью </w:t>
      </w:r>
      <w:r w:rsidR="00F80E93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нициатора. Претензия и прилагаемые к ней документы направляются в адрес </w:t>
      </w:r>
      <w:r w:rsidR="00F80E93" w:rsidRPr="00EF2502">
        <w:rPr>
          <w:color w:val="auto"/>
          <w:sz w:val="26"/>
          <w:szCs w:val="26"/>
        </w:rPr>
        <w:t>о</w:t>
      </w:r>
      <w:r w:rsidRPr="00EF2502">
        <w:rPr>
          <w:color w:val="auto"/>
          <w:sz w:val="26"/>
          <w:szCs w:val="26"/>
        </w:rPr>
        <w:t>тветчика. Ответчик</w:t>
      </w:r>
      <w:r w:rsidR="007613D6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>обязан в срок не позднее тр</w:t>
      </w:r>
      <w:r w:rsidR="007613D6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х рабочих дней удовлетворить требования претензии или представить мотивированный отказ в их удовлетворении. Непредставление ответа на претензию в течение указанного срока является нарушением установленного настоящим </w:t>
      </w:r>
      <w:r w:rsidR="00C55AD1" w:rsidRPr="00EF2502">
        <w:rPr>
          <w:color w:val="auto"/>
          <w:sz w:val="26"/>
          <w:szCs w:val="26"/>
        </w:rPr>
        <w:t xml:space="preserve">пунктом </w:t>
      </w:r>
      <w:r w:rsidRPr="00EF2502">
        <w:rPr>
          <w:color w:val="auto"/>
          <w:sz w:val="26"/>
          <w:szCs w:val="26"/>
        </w:rPr>
        <w:t>претензионного порядка и может рассматриваться в качестве отказа в удовлетворении требований претензии.</w:t>
      </w:r>
    </w:p>
    <w:p w:rsidR="00872A45" w:rsidRPr="00EF2502" w:rsidRDefault="00C55AD1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2.6. </w:t>
      </w:r>
      <w:r w:rsidR="00872A45" w:rsidRPr="00EF2502">
        <w:rPr>
          <w:color w:val="auto"/>
          <w:sz w:val="26"/>
          <w:szCs w:val="26"/>
        </w:rPr>
        <w:t>Разрешение конфликтных ситуаций в судебном порядке</w:t>
      </w:r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 случае невозможности разрешения конфликтной ситуации в рабочем порядке, по итогам работы Экспертной комиссии и</w:t>
      </w:r>
      <w:r w:rsidR="00C55AD1" w:rsidRPr="00EF2502">
        <w:rPr>
          <w:color w:val="auto"/>
          <w:sz w:val="26"/>
          <w:szCs w:val="26"/>
        </w:rPr>
        <w:t xml:space="preserve"> (</w:t>
      </w:r>
      <w:r w:rsidRPr="00EF2502">
        <w:rPr>
          <w:color w:val="auto"/>
          <w:sz w:val="26"/>
          <w:szCs w:val="26"/>
        </w:rPr>
        <w:t>или</w:t>
      </w:r>
      <w:r w:rsidR="00C55AD1" w:rsidRPr="00EF2502">
        <w:rPr>
          <w:color w:val="auto"/>
          <w:sz w:val="26"/>
          <w:szCs w:val="26"/>
        </w:rPr>
        <w:t>)</w:t>
      </w:r>
      <w:r w:rsidRPr="00EF2502">
        <w:rPr>
          <w:color w:val="auto"/>
          <w:sz w:val="26"/>
          <w:szCs w:val="26"/>
        </w:rPr>
        <w:t xml:space="preserve"> </w:t>
      </w:r>
      <w:r w:rsidR="00C55AD1" w:rsidRPr="00EF2502">
        <w:rPr>
          <w:color w:val="auto"/>
          <w:sz w:val="26"/>
          <w:szCs w:val="26"/>
        </w:rPr>
        <w:t xml:space="preserve">в </w:t>
      </w:r>
      <w:r w:rsidRPr="00EF2502">
        <w:rPr>
          <w:color w:val="auto"/>
          <w:sz w:val="26"/>
          <w:szCs w:val="26"/>
        </w:rPr>
        <w:t xml:space="preserve">претензионном порядке, </w:t>
      </w:r>
      <w:r w:rsidR="00F80E93" w:rsidRPr="00EF2502">
        <w:rPr>
          <w:color w:val="auto"/>
          <w:sz w:val="26"/>
          <w:szCs w:val="26"/>
        </w:rPr>
        <w:t>у</w:t>
      </w:r>
      <w:r w:rsidR="009937CF" w:rsidRPr="00EF2502">
        <w:rPr>
          <w:color w:val="auto"/>
          <w:sz w:val="26"/>
          <w:szCs w:val="26"/>
        </w:rPr>
        <w:t xml:space="preserve">частник вправе </w:t>
      </w:r>
      <w:r w:rsidRPr="00EF2502">
        <w:rPr>
          <w:color w:val="auto"/>
          <w:sz w:val="26"/>
          <w:szCs w:val="26"/>
        </w:rPr>
        <w:t>направ</w:t>
      </w:r>
      <w:r w:rsidR="009937CF" w:rsidRPr="00EF2502">
        <w:rPr>
          <w:color w:val="auto"/>
          <w:sz w:val="26"/>
          <w:szCs w:val="26"/>
        </w:rPr>
        <w:t xml:space="preserve">ить </w:t>
      </w:r>
      <w:r w:rsidRPr="00EF2502">
        <w:rPr>
          <w:color w:val="auto"/>
          <w:sz w:val="26"/>
          <w:szCs w:val="26"/>
        </w:rPr>
        <w:t>имеющиеся разногласия на рассмотрение суда в порядке, установленном законодательством Россий</w:t>
      </w:r>
      <w:r w:rsidR="0017381B" w:rsidRPr="00EF2502">
        <w:rPr>
          <w:color w:val="auto"/>
          <w:sz w:val="26"/>
          <w:szCs w:val="26"/>
        </w:rPr>
        <w:t>ской Ф</w:t>
      </w:r>
      <w:r w:rsidR="00B0711D" w:rsidRPr="00EF2502">
        <w:rPr>
          <w:color w:val="auto"/>
          <w:sz w:val="26"/>
          <w:szCs w:val="26"/>
        </w:rPr>
        <w:t>е</w:t>
      </w:r>
      <w:r w:rsidR="0017381B" w:rsidRPr="00EF2502">
        <w:rPr>
          <w:color w:val="auto"/>
          <w:sz w:val="26"/>
          <w:szCs w:val="26"/>
        </w:rPr>
        <w:t>дерации.</w:t>
      </w:r>
    </w:p>
    <w:p w:rsidR="00E8454D" w:rsidRPr="00EF2502" w:rsidRDefault="00320D0A" w:rsidP="007B29AE">
      <w:pPr>
        <w:spacing w:before="120" w:after="120"/>
        <w:ind w:firstLine="0"/>
        <w:contextualSpacing w:val="0"/>
        <w:jc w:val="center"/>
        <w:rPr>
          <w:b/>
          <w:color w:val="auto"/>
          <w:sz w:val="26"/>
          <w:szCs w:val="26"/>
        </w:rPr>
      </w:pPr>
      <w:r w:rsidRPr="00EF2502">
        <w:rPr>
          <w:b/>
          <w:color w:val="auto"/>
          <w:sz w:val="26"/>
          <w:szCs w:val="26"/>
        </w:rPr>
        <w:t xml:space="preserve">3. </w:t>
      </w:r>
      <w:r w:rsidR="0017381B" w:rsidRPr="00EF2502">
        <w:rPr>
          <w:b/>
          <w:color w:val="auto"/>
          <w:sz w:val="26"/>
          <w:szCs w:val="26"/>
        </w:rPr>
        <w:t>Процедуры проверки электронных документов</w:t>
      </w:r>
    </w:p>
    <w:p w:rsidR="00013512" w:rsidRPr="00EF2502" w:rsidRDefault="00F95F40" w:rsidP="00F95F40">
      <w:pPr>
        <w:contextualSpacing w:val="0"/>
        <w:rPr>
          <w:color w:val="auto"/>
          <w:sz w:val="26"/>
          <w:szCs w:val="26"/>
        </w:rPr>
      </w:pPr>
      <w:bookmarkStart w:id="110" w:name="_Toc308938663"/>
      <w:bookmarkStart w:id="111" w:name="_Toc309033510"/>
      <w:bookmarkStart w:id="112" w:name="_Toc300673220"/>
      <w:bookmarkStart w:id="113" w:name="_Toc300837773"/>
      <w:bookmarkStart w:id="114" w:name="_Toc300837942"/>
      <w:bookmarkStart w:id="115" w:name="_Toc300837965"/>
      <w:bookmarkStart w:id="116" w:name="_Toc300839570"/>
      <w:bookmarkStart w:id="117" w:name="_Toc300844367"/>
      <w:bookmarkStart w:id="118" w:name="_Toc300846445"/>
      <w:bookmarkStart w:id="119" w:name="_Toc300851935"/>
      <w:bookmarkStart w:id="120" w:name="_Toc300918186"/>
      <w:bookmarkStart w:id="121" w:name="_Toc300922734"/>
      <w:bookmarkStart w:id="122" w:name="_Toc309725433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EF2502">
        <w:rPr>
          <w:color w:val="auto"/>
          <w:sz w:val="26"/>
          <w:szCs w:val="26"/>
        </w:rPr>
        <w:t xml:space="preserve">3.1. </w:t>
      </w:r>
      <w:r w:rsidR="00BA0BCD" w:rsidRPr="00EF2502">
        <w:rPr>
          <w:color w:val="auto"/>
          <w:sz w:val="26"/>
          <w:szCs w:val="26"/>
        </w:rPr>
        <w:t xml:space="preserve">Проверка </w:t>
      </w:r>
      <w:r w:rsidR="00570A78" w:rsidRPr="00EF2502">
        <w:rPr>
          <w:color w:val="auto"/>
          <w:sz w:val="26"/>
          <w:szCs w:val="26"/>
        </w:rPr>
        <w:t xml:space="preserve">наличия </w:t>
      </w:r>
      <w:r w:rsidR="00BA0BCD" w:rsidRPr="00EF2502">
        <w:rPr>
          <w:color w:val="auto"/>
          <w:sz w:val="26"/>
          <w:szCs w:val="26"/>
        </w:rPr>
        <w:t>электронных документов</w:t>
      </w:r>
      <w:bookmarkEnd w:id="122"/>
      <w:r w:rsidRPr="00EF2502">
        <w:rPr>
          <w:color w:val="auto"/>
          <w:sz w:val="26"/>
          <w:szCs w:val="26"/>
        </w:rPr>
        <w:t>.</w:t>
      </w:r>
    </w:p>
    <w:p w:rsidR="00872A45" w:rsidRPr="00EF2502" w:rsidRDefault="00BA0BCD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Для проверки </w:t>
      </w:r>
      <w:r w:rsidR="00570A78" w:rsidRPr="00EF2502">
        <w:rPr>
          <w:color w:val="auto"/>
          <w:sz w:val="26"/>
          <w:szCs w:val="26"/>
        </w:rPr>
        <w:t xml:space="preserve">наличия </w:t>
      </w:r>
      <w:r w:rsidRPr="00EF2502">
        <w:rPr>
          <w:color w:val="auto"/>
          <w:sz w:val="26"/>
          <w:szCs w:val="26"/>
        </w:rPr>
        <w:t>электронного документа необходимо:</w:t>
      </w:r>
    </w:p>
    <w:p w:rsidR="00E8454D" w:rsidRPr="00EF2502" w:rsidRDefault="000B5055" w:rsidP="00482BA2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82BA2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>олучить электронный документ и ЭП для анализа (документ и ЭП могут быть получены из Системы в виде двух файлов</w:t>
      </w:r>
      <w:r w:rsidR="0094140F" w:rsidRPr="00EF2502">
        <w:rPr>
          <w:color w:val="auto"/>
          <w:sz w:val="26"/>
          <w:szCs w:val="26"/>
        </w:rPr>
        <w:t>:</w:t>
      </w:r>
      <w:r w:rsidR="00B0711D" w:rsidRPr="00EF2502">
        <w:rPr>
          <w:color w:val="auto"/>
          <w:sz w:val="26"/>
          <w:szCs w:val="26"/>
        </w:rPr>
        <w:t xml:space="preserve"> документ в виде файла в формате </w:t>
      </w:r>
      <w:r w:rsidR="000D7FC0" w:rsidRPr="00EF2502">
        <w:rPr>
          <w:color w:val="auto"/>
          <w:sz w:val="26"/>
          <w:szCs w:val="26"/>
        </w:rPr>
        <w:t>«</w:t>
      </w:r>
      <w:proofErr w:type="spellStart"/>
      <w:r w:rsidR="00B0711D" w:rsidRPr="00EF2502">
        <w:rPr>
          <w:color w:val="auto"/>
          <w:sz w:val="26"/>
          <w:szCs w:val="26"/>
        </w:rPr>
        <w:t>txt</w:t>
      </w:r>
      <w:proofErr w:type="spellEnd"/>
      <w:r w:rsidR="000D7FC0" w:rsidRPr="00EF2502">
        <w:rPr>
          <w:color w:val="auto"/>
          <w:sz w:val="26"/>
          <w:szCs w:val="26"/>
        </w:rPr>
        <w:t>»</w:t>
      </w:r>
      <w:r w:rsidR="00B0711D" w:rsidRPr="00EF2502">
        <w:rPr>
          <w:color w:val="auto"/>
          <w:sz w:val="26"/>
          <w:szCs w:val="26"/>
        </w:rPr>
        <w:t xml:space="preserve">, </w:t>
      </w:r>
      <w:r w:rsidR="0094140F" w:rsidRPr="00EF2502">
        <w:rPr>
          <w:color w:val="auto"/>
          <w:sz w:val="26"/>
          <w:szCs w:val="26"/>
        </w:rPr>
        <w:t xml:space="preserve">ЭП </w:t>
      </w:r>
      <w:r w:rsidR="00482BA2" w:rsidRPr="00EF2502">
        <w:rPr>
          <w:color w:val="auto"/>
          <w:sz w:val="26"/>
          <w:szCs w:val="26"/>
        </w:rPr>
        <w:t xml:space="preserve">– </w:t>
      </w:r>
      <w:r w:rsidR="00B0711D" w:rsidRPr="00EF2502">
        <w:rPr>
          <w:color w:val="auto"/>
          <w:sz w:val="26"/>
          <w:szCs w:val="26"/>
        </w:rPr>
        <w:t xml:space="preserve">в виде файла в формате </w:t>
      </w:r>
      <w:r w:rsidR="000D7FC0" w:rsidRPr="00EF2502">
        <w:rPr>
          <w:color w:val="auto"/>
          <w:sz w:val="26"/>
          <w:szCs w:val="26"/>
        </w:rPr>
        <w:t>«</w:t>
      </w:r>
      <w:r w:rsidR="00B0711D" w:rsidRPr="00EF2502">
        <w:rPr>
          <w:color w:val="auto"/>
          <w:sz w:val="26"/>
          <w:szCs w:val="26"/>
        </w:rPr>
        <w:t>PKCS#7</w:t>
      </w:r>
      <w:r w:rsidR="000D7FC0" w:rsidRPr="00EF2502">
        <w:rPr>
          <w:color w:val="auto"/>
          <w:sz w:val="26"/>
          <w:szCs w:val="26"/>
        </w:rPr>
        <w:t>»</w:t>
      </w:r>
      <w:r w:rsidR="0094140F" w:rsidRPr="00EF2502">
        <w:rPr>
          <w:color w:val="auto"/>
          <w:sz w:val="26"/>
          <w:szCs w:val="26"/>
        </w:rPr>
        <w:t>)</w:t>
      </w:r>
      <w:r w:rsidR="0070768F" w:rsidRPr="00EF2502">
        <w:rPr>
          <w:rStyle w:val="af0"/>
          <w:color w:val="auto"/>
          <w:sz w:val="26"/>
          <w:szCs w:val="26"/>
        </w:rPr>
        <w:footnoteReference w:id="9"/>
      </w:r>
      <w:r w:rsidR="0094140F" w:rsidRPr="00EF2502">
        <w:rPr>
          <w:color w:val="auto"/>
          <w:sz w:val="26"/>
          <w:szCs w:val="26"/>
        </w:rPr>
        <w:t>;</w:t>
      </w:r>
    </w:p>
    <w:p w:rsidR="00E8454D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E64E51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 xml:space="preserve">роверить наличие данного электронного документа в Системе. Проверка осуществляется посредством поиска уникального идентификатора, указанного в </w:t>
      </w:r>
      <w:r w:rsidR="00E64E51" w:rsidRPr="00EF2502">
        <w:rPr>
          <w:color w:val="auto"/>
          <w:sz w:val="26"/>
          <w:szCs w:val="26"/>
        </w:rPr>
        <w:t>З</w:t>
      </w:r>
      <w:r w:rsidR="00B0711D" w:rsidRPr="00EF2502">
        <w:rPr>
          <w:color w:val="auto"/>
          <w:sz w:val="26"/>
          <w:szCs w:val="26"/>
        </w:rPr>
        <w:t>аявлении.</w:t>
      </w:r>
    </w:p>
    <w:p w:rsidR="00872A45" w:rsidRPr="00EF2502" w:rsidRDefault="00B36989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При этом могут быть сделаны следующие в</w:t>
      </w:r>
      <w:r w:rsidR="00B0711D" w:rsidRPr="00EF2502">
        <w:rPr>
          <w:color w:val="auto"/>
          <w:sz w:val="26"/>
          <w:szCs w:val="26"/>
        </w:rPr>
        <w:t>ыводы:</w:t>
      </w:r>
    </w:p>
    <w:p w:rsidR="00B36989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B36989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>ри отсутстви</w:t>
      </w:r>
      <w:r w:rsidR="00974A0F" w:rsidRPr="00EF2502">
        <w:rPr>
          <w:color w:val="auto"/>
          <w:sz w:val="26"/>
          <w:szCs w:val="26"/>
        </w:rPr>
        <w:t>и</w:t>
      </w:r>
      <w:r w:rsidR="00B0711D" w:rsidRPr="00EF2502">
        <w:rPr>
          <w:color w:val="auto"/>
          <w:sz w:val="26"/>
          <w:szCs w:val="26"/>
        </w:rPr>
        <w:t xml:space="preserve"> данного электронного документа в Системе, делается вывод об отсутствии причин конфликтной ситуации</w:t>
      </w:r>
      <w:r w:rsidR="00B36989" w:rsidRPr="00EF2502">
        <w:rPr>
          <w:color w:val="auto"/>
          <w:sz w:val="26"/>
          <w:szCs w:val="26"/>
        </w:rPr>
        <w:t>;</w:t>
      </w:r>
    </w:p>
    <w:p w:rsidR="00E8454D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B36989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 xml:space="preserve">ри </w:t>
      </w:r>
      <w:r w:rsidR="00B36989" w:rsidRPr="00EF2502">
        <w:rPr>
          <w:color w:val="auto"/>
          <w:sz w:val="26"/>
          <w:szCs w:val="26"/>
        </w:rPr>
        <w:t>наличи</w:t>
      </w:r>
      <w:r w:rsidR="00974A0F" w:rsidRPr="00EF2502">
        <w:rPr>
          <w:color w:val="auto"/>
          <w:sz w:val="26"/>
          <w:szCs w:val="26"/>
        </w:rPr>
        <w:t>и</w:t>
      </w:r>
      <w:r w:rsidR="00B36989" w:rsidRPr="00EF2502">
        <w:rPr>
          <w:color w:val="auto"/>
          <w:sz w:val="26"/>
          <w:szCs w:val="26"/>
        </w:rPr>
        <w:t xml:space="preserve"> </w:t>
      </w:r>
      <w:r w:rsidR="00B0711D" w:rsidRPr="00EF2502">
        <w:rPr>
          <w:color w:val="auto"/>
          <w:sz w:val="26"/>
          <w:szCs w:val="26"/>
        </w:rPr>
        <w:t xml:space="preserve">электронного документа в Системе, необходимо продолжить разрешение конфликтной ситуации в соответствии с настоящим </w:t>
      </w:r>
      <w:r w:rsidR="00974A0F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>орядком.</w:t>
      </w:r>
    </w:p>
    <w:p w:rsidR="00013512" w:rsidRPr="00EF2502" w:rsidRDefault="00974A0F" w:rsidP="00974A0F">
      <w:pPr>
        <w:contextualSpacing w:val="0"/>
        <w:rPr>
          <w:color w:val="auto"/>
          <w:sz w:val="26"/>
          <w:szCs w:val="26"/>
        </w:rPr>
      </w:pPr>
      <w:bookmarkStart w:id="123" w:name="_Toc308938666"/>
      <w:bookmarkStart w:id="124" w:name="_Toc309033513"/>
      <w:bookmarkStart w:id="125" w:name="_Toc309725434"/>
      <w:bookmarkEnd w:id="123"/>
      <w:bookmarkEnd w:id="124"/>
      <w:r w:rsidRPr="00EF2502">
        <w:rPr>
          <w:color w:val="auto"/>
          <w:sz w:val="26"/>
          <w:szCs w:val="26"/>
        </w:rPr>
        <w:t xml:space="preserve">3.2. </w:t>
      </w:r>
      <w:r w:rsidR="007A7D55" w:rsidRPr="00EF2502">
        <w:rPr>
          <w:color w:val="auto"/>
          <w:sz w:val="26"/>
          <w:szCs w:val="26"/>
        </w:rPr>
        <w:t>Подтверждение подлинности ЭП</w:t>
      </w:r>
      <w:bookmarkEnd w:id="125"/>
      <w:r w:rsidRPr="00EF2502">
        <w:rPr>
          <w:color w:val="auto"/>
          <w:sz w:val="26"/>
          <w:szCs w:val="26"/>
        </w:rPr>
        <w:t>.</w:t>
      </w:r>
    </w:p>
    <w:p w:rsidR="00872A45" w:rsidRPr="00EF2502" w:rsidRDefault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Подтверждение подлинности ЭП в электронном документе – это положительный результат подтверждения сертифицированным средством ЭП принадлежности содержащейся в электронном документе ЭП е</w:t>
      </w:r>
      <w:r w:rsidR="00974A0F" w:rsidRPr="00EF2502">
        <w:rPr>
          <w:color w:val="auto"/>
          <w:sz w:val="26"/>
          <w:szCs w:val="26"/>
        </w:rPr>
        <w:t>ё</w:t>
      </w:r>
      <w:r w:rsidRPr="00EF2502">
        <w:rPr>
          <w:color w:val="auto"/>
          <w:sz w:val="26"/>
          <w:szCs w:val="26"/>
        </w:rPr>
        <w:t xml:space="preserve"> владельцу и отсутствия искажения и подделки подписанного данной ЭП электронного документа.</w:t>
      </w:r>
    </w:p>
    <w:p w:rsidR="00872A45" w:rsidRPr="00EF2502" w:rsidRDefault="00872A45" w:rsidP="00872A45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 xml:space="preserve">Подтверждение подлинности ЭП выполняется путём проведения экспертизы. Экспертиза подлинности ЭП в электронном документе выполняется </w:t>
      </w:r>
      <w:r w:rsidR="000F33A9" w:rsidRPr="00EF2502">
        <w:rPr>
          <w:color w:val="auto"/>
          <w:sz w:val="26"/>
          <w:szCs w:val="26"/>
        </w:rPr>
        <w:t xml:space="preserve">только </w:t>
      </w:r>
      <w:r w:rsidRPr="00EF2502">
        <w:rPr>
          <w:color w:val="auto"/>
          <w:sz w:val="26"/>
          <w:szCs w:val="26"/>
        </w:rPr>
        <w:t>УЦ.</w:t>
      </w:r>
    </w:p>
    <w:p w:rsidR="00872A45" w:rsidRPr="00EF2502" w:rsidRDefault="00AB329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При этом могут быть сделаны следующие выводы:</w:t>
      </w:r>
    </w:p>
    <w:p w:rsidR="00E8454D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AB329D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>ри не</w:t>
      </w:r>
      <w:r w:rsidR="00355351" w:rsidRPr="00EF2502">
        <w:rPr>
          <w:color w:val="auto"/>
          <w:sz w:val="26"/>
          <w:szCs w:val="26"/>
        </w:rPr>
        <w:t xml:space="preserve"> </w:t>
      </w:r>
      <w:r w:rsidR="00B0711D" w:rsidRPr="00EF2502">
        <w:rPr>
          <w:color w:val="auto"/>
          <w:sz w:val="26"/>
          <w:szCs w:val="26"/>
        </w:rPr>
        <w:t>подтверждени</w:t>
      </w:r>
      <w:r w:rsidR="00AB329D" w:rsidRPr="00EF2502">
        <w:rPr>
          <w:color w:val="auto"/>
          <w:sz w:val="26"/>
          <w:szCs w:val="26"/>
        </w:rPr>
        <w:t>и</w:t>
      </w:r>
      <w:r w:rsidR="00B0711D" w:rsidRPr="00EF2502">
        <w:rPr>
          <w:color w:val="auto"/>
          <w:sz w:val="26"/>
          <w:szCs w:val="26"/>
        </w:rPr>
        <w:t xml:space="preserve"> </w:t>
      </w:r>
      <w:r w:rsidR="000F33A9" w:rsidRPr="00EF2502">
        <w:rPr>
          <w:color w:val="auto"/>
          <w:sz w:val="26"/>
          <w:szCs w:val="26"/>
        </w:rPr>
        <w:t xml:space="preserve">УЦ </w:t>
      </w:r>
      <w:r w:rsidR="00B0711D" w:rsidRPr="00EF2502">
        <w:rPr>
          <w:color w:val="auto"/>
          <w:sz w:val="26"/>
          <w:szCs w:val="26"/>
        </w:rPr>
        <w:t>подлинности ЭП, дела</w:t>
      </w:r>
      <w:r w:rsidR="00BA0BCD" w:rsidRPr="00EF2502">
        <w:rPr>
          <w:color w:val="auto"/>
          <w:sz w:val="26"/>
          <w:szCs w:val="26"/>
        </w:rPr>
        <w:t>ется вывод об отсутствии причин конфликтной ситуации</w:t>
      </w:r>
      <w:r w:rsidR="0002041F" w:rsidRPr="00EF2502">
        <w:rPr>
          <w:color w:val="auto"/>
          <w:sz w:val="26"/>
          <w:szCs w:val="26"/>
        </w:rPr>
        <w:t>;</w:t>
      </w:r>
    </w:p>
    <w:p w:rsidR="00E8454D" w:rsidRPr="00EF2502" w:rsidRDefault="000B5055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– </w:t>
      </w:r>
      <w:r w:rsidR="004E6D6D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 xml:space="preserve">ри </w:t>
      </w:r>
      <w:r w:rsidR="004E6D6D" w:rsidRPr="00EF2502">
        <w:rPr>
          <w:color w:val="auto"/>
          <w:sz w:val="26"/>
          <w:szCs w:val="26"/>
        </w:rPr>
        <w:t xml:space="preserve">подтверждении УЦ </w:t>
      </w:r>
      <w:r w:rsidR="00B0711D" w:rsidRPr="00EF2502">
        <w:rPr>
          <w:color w:val="auto"/>
          <w:sz w:val="26"/>
          <w:szCs w:val="26"/>
        </w:rPr>
        <w:t>подлинности ЭП, а также при наличии ос</w:t>
      </w:r>
      <w:r w:rsidR="00BA0BCD" w:rsidRPr="00EF2502">
        <w:rPr>
          <w:color w:val="auto"/>
          <w:sz w:val="26"/>
          <w:szCs w:val="26"/>
        </w:rPr>
        <w:t xml:space="preserve">тальных подтверждающих фактов, делается вывод о правомерности претензий </w:t>
      </w:r>
      <w:r w:rsidR="0002041F" w:rsidRPr="00EF2502">
        <w:rPr>
          <w:color w:val="auto"/>
          <w:sz w:val="26"/>
          <w:szCs w:val="26"/>
        </w:rPr>
        <w:t>и</w:t>
      </w:r>
      <w:r w:rsidR="00BA0BCD"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570A78" w:rsidRPr="00EF2502">
        <w:rPr>
          <w:color w:val="auto"/>
          <w:sz w:val="26"/>
          <w:szCs w:val="26"/>
        </w:rPr>
        <w:t>З</w:t>
      </w:r>
      <w:r w:rsidR="00BA0BCD" w:rsidRPr="00EF2502">
        <w:rPr>
          <w:color w:val="auto"/>
          <w:sz w:val="26"/>
          <w:szCs w:val="26"/>
        </w:rPr>
        <w:t>аявлении.</w:t>
      </w:r>
    </w:p>
    <w:p w:rsidR="00013512" w:rsidRPr="00EF2502" w:rsidRDefault="00D33045" w:rsidP="00D33045">
      <w:pPr>
        <w:contextualSpacing w:val="0"/>
        <w:rPr>
          <w:color w:val="auto"/>
          <w:sz w:val="26"/>
          <w:szCs w:val="26"/>
        </w:rPr>
      </w:pPr>
      <w:bookmarkStart w:id="126" w:name="_Toc309725435"/>
      <w:r w:rsidRPr="00EF2502">
        <w:rPr>
          <w:color w:val="auto"/>
          <w:sz w:val="26"/>
          <w:szCs w:val="26"/>
        </w:rPr>
        <w:t xml:space="preserve">3.3. </w:t>
      </w:r>
      <w:r w:rsidR="00BA0BCD" w:rsidRPr="00EF2502">
        <w:rPr>
          <w:color w:val="auto"/>
          <w:sz w:val="26"/>
          <w:szCs w:val="26"/>
        </w:rPr>
        <w:t>Проверка организационных аспектов</w:t>
      </w:r>
      <w:bookmarkEnd w:id="126"/>
      <w:r w:rsidRPr="00EF2502">
        <w:rPr>
          <w:color w:val="auto"/>
          <w:sz w:val="26"/>
          <w:szCs w:val="26"/>
        </w:rPr>
        <w:t>.</w:t>
      </w:r>
    </w:p>
    <w:p w:rsidR="00E8454D" w:rsidRPr="00EF2502" w:rsidRDefault="000A6774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3.3.1. </w:t>
      </w:r>
      <w:r w:rsidR="00CB3B13" w:rsidRPr="00EF2502">
        <w:rPr>
          <w:color w:val="auto"/>
          <w:sz w:val="26"/>
          <w:szCs w:val="26"/>
        </w:rPr>
        <w:t>С</w:t>
      </w:r>
      <w:r w:rsidR="00BA0BCD" w:rsidRPr="00EF2502">
        <w:rPr>
          <w:color w:val="auto"/>
          <w:sz w:val="26"/>
          <w:szCs w:val="26"/>
        </w:rPr>
        <w:t xml:space="preserve">оответствие положениям </w:t>
      </w:r>
      <w:r w:rsidR="004B1DB8" w:rsidRPr="00EF2502">
        <w:rPr>
          <w:color w:val="auto"/>
          <w:sz w:val="26"/>
          <w:szCs w:val="26"/>
        </w:rPr>
        <w:t>Р</w:t>
      </w:r>
      <w:r w:rsidR="00BA0BCD" w:rsidRPr="00EF2502">
        <w:rPr>
          <w:color w:val="auto"/>
          <w:sz w:val="26"/>
          <w:szCs w:val="26"/>
        </w:rPr>
        <w:t>егламента:</w:t>
      </w:r>
    </w:p>
    <w:p w:rsidR="00E8454D" w:rsidRPr="00EF2502" w:rsidRDefault="00775167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1) </w:t>
      </w:r>
      <w:r w:rsidR="0025186C" w:rsidRPr="00EF2502">
        <w:rPr>
          <w:color w:val="auto"/>
          <w:sz w:val="26"/>
          <w:szCs w:val="26"/>
        </w:rPr>
        <w:t>с</w:t>
      </w:r>
      <w:r w:rsidR="00B0711D" w:rsidRPr="00EF2502">
        <w:rPr>
          <w:color w:val="auto"/>
          <w:sz w:val="26"/>
          <w:szCs w:val="26"/>
        </w:rPr>
        <w:t xml:space="preserve">оответствие полномочий подписанта на подписание электронного документа ЭП в соответствии с </w:t>
      </w:r>
      <w:r w:rsidR="004B1DB8" w:rsidRPr="00EF2502">
        <w:rPr>
          <w:color w:val="auto"/>
          <w:sz w:val="26"/>
          <w:szCs w:val="26"/>
        </w:rPr>
        <w:t>Р</w:t>
      </w:r>
      <w:r w:rsidR="00B0711D" w:rsidRPr="00EF2502">
        <w:rPr>
          <w:color w:val="auto"/>
          <w:sz w:val="26"/>
          <w:szCs w:val="26"/>
        </w:rPr>
        <w:t>егламентом, а именно:</w:t>
      </w:r>
    </w:p>
    <w:p w:rsidR="00E8454D" w:rsidRPr="00EF2502" w:rsidRDefault="00D51DCF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а) с</w:t>
      </w:r>
      <w:r w:rsidR="00B0711D" w:rsidRPr="00EF2502">
        <w:rPr>
          <w:color w:val="auto"/>
          <w:sz w:val="26"/>
          <w:szCs w:val="26"/>
        </w:rPr>
        <w:t xml:space="preserve">оответствие представленного документа описанию класса </w:t>
      </w:r>
      <w:r w:rsidRPr="00EF2502">
        <w:rPr>
          <w:color w:val="auto"/>
          <w:sz w:val="26"/>
          <w:szCs w:val="26"/>
        </w:rPr>
        <w:t xml:space="preserve">документов согласно </w:t>
      </w:r>
      <w:r w:rsidR="00BA0BCD" w:rsidRPr="00EF2502">
        <w:rPr>
          <w:color w:val="auto"/>
          <w:sz w:val="26"/>
          <w:szCs w:val="26"/>
        </w:rPr>
        <w:t>документации к Системе</w:t>
      </w:r>
      <w:r w:rsidR="00D71B86" w:rsidRPr="00EF2502">
        <w:rPr>
          <w:color w:val="auto"/>
          <w:sz w:val="26"/>
          <w:szCs w:val="26"/>
        </w:rPr>
        <w:t>;</w:t>
      </w:r>
    </w:p>
    <w:p w:rsidR="00E8454D" w:rsidRPr="00EF2502" w:rsidRDefault="00D51DCF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б) в</w:t>
      </w:r>
      <w:r w:rsidR="00B0711D" w:rsidRPr="00EF2502">
        <w:rPr>
          <w:color w:val="auto"/>
          <w:sz w:val="26"/>
          <w:szCs w:val="26"/>
        </w:rPr>
        <w:t>озможность подписания ЭП электронных документов данного класса;</w:t>
      </w:r>
    </w:p>
    <w:p w:rsidR="00E8454D" w:rsidRPr="00EF2502" w:rsidRDefault="00276F79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в) в</w:t>
      </w:r>
      <w:r w:rsidR="00B0711D" w:rsidRPr="00EF2502">
        <w:rPr>
          <w:color w:val="auto"/>
          <w:sz w:val="26"/>
          <w:szCs w:val="26"/>
        </w:rPr>
        <w:t>озможность подписания ЭП на заданном статусе жизненного цик</w:t>
      </w:r>
      <w:r w:rsidR="00D71B86" w:rsidRPr="00EF2502">
        <w:rPr>
          <w:color w:val="auto"/>
          <w:sz w:val="26"/>
          <w:szCs w:val="26"/>
        </w:rPr>
        <w:t>ла электронного документа;</w:t>
      </w:r>
    </w:p>
    <w:p w:rsidR="00E8454D" w:rsidRPr="00EF2502" w:rsidRDefault="00276F79" w:rsidP="00BA5EC9">
      <w:pPr>
        <w:autoSpaceDE w:val="0"/>
        <w:autoSpaceDN w:val="0"/>
        <w:adjustRightInd w:val="0"/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г) п</w:t>
      </w:r>
      <w:r w:rsidR="003B62E8" w:rsidRPr="00EF2502">
        <w:rPr>
          <w:color w:val="auto"/>
          <w:sz w:val="26"/>
          <w:szCs w:val="26"/>
        </w:rPr>
        <w:t xml:space="preserve">рисутствие документа данного класса в </w:t>
      </w:r>
      <w:r w:rsidR="00BA5EC9" w:rsidRPr="00EF2502">
        <w:rPr>
          <w:color w:val="auto"/>
          <w:sz w:val="26"/>
          <w:szCs w:val="26"/>
        </w:rPr>
        <w:t xml:space="preserve">альбоме электронных документов, используемых при осуществлении ЮЗЭД </w:t>
      </w:r>
      <w:r w:rsidR="009258F1" w:rsidRPr="00EF2502">
        <w:rPr>
          <w:color w:val="auto"/>
          <w:sz w:val="26"/>
          <w:szCs w:val="26"/>
        </w:rPr>
        <w:t xml:space="preserve">в </w:t>
      </w:r>
      <w:r w:rsidR="00BA5EC9" w:rsidRPr="00EF2502">
        <w:rPr>
          <w:color w:val="auto"/>
          <w:sz w:val="26"/>
          <w:szCs w:val="26"/>
        </w:rPr>
        <w:t>Системе</w:t>
      </w:r>
      <w:r w:rsidR="003C27E8" w:rsidRPr="00EF2502">
        <w:rPr>
          <w:color w:val="auto"/>
          <w:sz w:val="26"/>
          <w:szCs w:val="26"/>
        </w:rPr>
        <w:t>;</w:t>
      </w:r>
    </w:p>
    <w:p w:rsidR="00E8454D" w:rsidRPr="00EF2502" w:rsidRDefault="00775167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2) </w:t>
      </w:r>
      <w:r w:rsidR="003C27E8" w:rsidRPr="00EF2502">
        <w:rPr>
          <w:color w:val="auto"/>
          <w:sz w:val="26"/>
          <w:szCs w:val="26"/>
        </w:rPr>
        <w:t>в</w:t>
      </w:r>
      <w:r w:rsidR="00BA0BCD" w:rsidRPr="00EF2502">
        <w:rPr>
          <w:color w:val="auto"/>
          <w:sz w:val="26"/>
          <w:szCs w:val="26"/>
        </w:rPr>
        <w:t xml:space="preserve">ремя и дата подписания </w:t>
      </w:r>
      <w:r w:rsidR="003C27E8" w:rsidRPr="00EF2502">
        <w:rPr>
          <w:color w:val="auto"/>
          <w:sz w:val="26"/>
          <w:szCs w:val="26"/>
        </w:rPr>
        <w:t xml:space="preserve">электронного </w:t>
      </w:r>
      <w:r w:rsidR="00BA0BCD" w:rsidRPr="00EF2502">
        <w:rPr>
          <w:color w:val="auto"/>
          <w:sz w:val="26"/>
          <w:szCs w:val="26"/>
        </w:rPr>
        <w:t>документа</w:t>
      </w:r>
      <w:r w:rsidR="00216367" w:rsidRPr="00EF2502">
        <w:rPr>
          <w:color w:val="auto"/>
          <w:sz w:val="26"/>
          <w:szCs w:val="26"/>
        </w:rPr>
        <w:t xml:space="preserve"> </w:t>
      </w:r>
      <w:r w:rsidR="00BA0BCD" w:rsidRPr="00EF2502">
        <w:rPr>
          <w:color w:val="auto"/>
          <w:sz w:val="26"/>
          <w:szCs w:val="26"/>
        </w:rPr>
        <w:t>(по времени системного журна</w:t>
      </w:r>
      <w:r w:rsidR="00B0711D" w:rsidRPr="00EF2502">
        <w:rPr>
          <w:color w:val="auto"/>
          <w:sz w:val="26"/>
          <w:szCs w:val="26"/>
        </w:rPr>
        <w:t>ла)</w:t>
      </w:r>
      <w:r w:rsidR="003C27E8" w:rsidRPr="00EF2502">
        <w:rPr>
          <w:color w:val="auto"/>
          <w:sz w:val="26"/>
          <w:szCs w:val="26"/>
        </w:rPr>
        <w:t>;</w:t>
      </w:r>
    </w:p>
    <w:p w:rsidR="00E8454D" w:rsidRPr="00EF2502" w:rsidRDefault="00775167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3) </w:t>
      </w:r>
      <w:r w:rsidR="003C27E8" w:rsidRPr="00EF2502">
        <w:rPr>
          <w:color w:val="auto"/>
          <w:sz w:val="26"/>
          <w:szCs w:val="26"/>
        </w:rPr>
        <w:t>с</w:t>
      </w:r>
      <w:r w:rsidR="00B0711D" w:rsidRPr="00EF2502">
        <w:rPr>
          <w:color w:val="auto"/>
          <w:sz w:val="26"/>
          <w:szCs w:val="26"/>
        </w:rPr>
        <w:t xml:space="preserve">оответствие личности должностного лица, подписавшего </w:t>
      </w:r>
      <w:r w:rsidR="003C27E8" w:rsidRPr="00EF2502">
        <w:rPr>
          <w:color w:val="auto"/>
          <w:sz w:val="26"/>
          <w:szCs w:val="26"/>
        </w:rPr>
        <w:t xml:space="preserve">электронный </w:t>
      </w:r>
      <w:r w:rsidR="00B0711D" w:rsidRPr="00EF2502">
        <w:rPr>
          <w:color w:val="auto"/>
          <w:sz w:val="26"/>
          <w:szCs w:val="26"/>
        </w:rPr>
        <w:t>документ, информации</w:t>
      </w:r>
      <w:r w:rsidR="003C27E8" w:rsidRPr="00EF2502">
        <w:rPr>
          <w:color w:val="auto"/>
          <w:sz w:val="26"/>
          <w:szCs w:val="26"/>
        </w:rPr>
        <w:t>,</w:t>
      </w:r>
      <w:r w:rsidR="00B0711D" w:rsidRPr="00EF2502">
        <w:rPr>
          <w:color w:val="auto"/>
          <w:sz w:val="26"/>
          <w:szCs w:val="26"/>
        </w:rPr>
        <w:t xml:space="preserve"> указанной в сертификате.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соответствия между </w:t>
      </w:r>
      <w:r w:rsidR="004B1DB8" w:rsidRPr="00EF2502">
        <w:rPr>
          <w:color w:val="auto"/>
          <w:sz w:val="26"/>
          <w:szCs w:val="26"/>
        </w:rPr>
        <w:t>Р</w:t>
      </w:r>
      <w:r w:rsidRPr="00EF2502">
        <w:rPr>
          <w:color w:val="auto"/>
          <w:sz w:val="26"/>
          <w:szCs w:val="26"/>
        </w:rPr>
        <w:t>егламентом и ЭП в электронном документе, времени и даты подписания электронного документа, указанн</w:t>
      </w:r>
      <w:r w:rsidR="00006443" w:rsidRPr="00EF2502">
        <w:rPr>
          <w:color w:val="auto"/>
          <w:sz w:val="26"/>
          <w:szCs w:val="26"/>
        </w:rPr>
        <w:t xml:space="preserve">ых </w:t>
      </w:r>
      <w:r w:rsidRPr="00EF2502">
        <w:rPr>
          <w:color w:val="auto"/>
          <w:sz w:val="26"/>
          <w:szCs w:val="26"/>
        </w:rPr>
        <w:t>в системном журнале, времени и дате подписания электронного документа, указанн</w:t>
      </w:r>
      <w:r w:rsidR="00006443" w:rsidRPr="00EF2502">
        <w:rPr>
          <w:color w:val="auto"/>
          <w:sz w:val="26"/>
          <w:szCs w:val="26"/>
        </w:rPr>
        <w:t xml:space="preserve">ым </w:t>
      </w:r>
      <w:r w:rsidRPr="00EF2502">
        <w:rPr>
          <w:color w:val="auto"/>
          <w:sz w:val="26"/>
          <w:szCs w:val="26"/>
        </w:rPr>
        <w:t xml:space="preserve">в </w:t>
      </w:r>
      <w:r w:rsidR="00A74ED0" w:rsidRPr="00EF2502">
        <w:rPr>
          <w:color w:val="auto"/>
          <w:sz w:val="26"/>
          <w:szCs w:val="26"/>
        </w:rPr>
        <w:t>Заявлении</w:t>
      </w:r>
      <w:r w:rsidRPr="00EF2502">
        <w:rPr>
          <w:color w:val="auto"/>
          <w:sz w:val="26"/>
          <w:szCs w:val="26"/>
        </w:rPr>
        <w:t>, а также при наличии остальных подтверждающих факт</w:t>
      </w:r>
      <w:r w:rsidR="002812D1" w:rsidRPr="00EF2502">
        <w:rPr>
          <w:color w:val="auto"/>
          <w:sz w:val="26"/>
          <w:szCs w:val="26"/>
        </w:rPr>
        <w:t>ов</w:t>
      </w:r>
      <w:r w:rsidRPr="00EF2502">
        <w:rPr>
          <w:color w:val="auto"/>
          <w:sz w:val="26"/>
          <w:szCs w:val="26"/>
        </w:rPr>
        <w:t xml:space="preserve">, делается вывод о правомерности претензий </w:t>
      </w:r>
      <w:r w:rsidR="00306454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504D43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аявлении.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несоответствия между </w:t>
      </w:r>
      <w:r w:rsidR="004B1DB8" w:rsidRPr="00EF2502">
        <w:rPr>
          <w:color w:val="auto"/>
          <w:sz w:val="26"/>
          <w:szCs w:val="26"/>
        </w:rPr>
        <w:t>Р</w:t>
      </w:r>
      <w:r w:rsidRPr="00EF2502">
        <w:rPr>
          <w:color w:val="auto"/>
          <w:sz w:val="26"/>
          <w:szCs w:val="26"/>
        </w:rPr>
        <w:t>егламентом и ЭП в электронном документе, времени и даты подписания электронного документа, указанн</w:t>
      </w:r>
      <w:r w:rsidR="008B62B0" w:rsidRPr="00EF2502">
        <w:rPr>
          <w:color w:val="auto"/>
          <w:sz w:val="26"/>
          <w:szCs w:val="26"/>
        </w:rPr>
        <w:t xml:space="preserve">ых </w:t>
      </w:r>
      <w:r w:rsidRPr="00EF2502">
        <w:rPr>
          <w:color w:val="auto"/>
          <w:sz w:val="26"/>
          <w:szCs w:val="26"/>
        </w:rPr>
        <w:t>в системном журнале, времени и дате подписания электронного документа, указанн</w:t>
      </w:r>
      <w:r w:rsidR="008B62B0" w:rsidRPr="00EF2502">
        <w:rPr>
          <w:color w:val="auto"/>
          <w:sz w:val="26"/>
          <w:szCs w:val="26"/>
        </w:rPr>
        <w:t xml:space="preserve">ым </w:t>
      </w:r>
      <w:r w:rsidRPr="00EF2502">
        <w:rPr>
          <w:color w:val="auto"/>
          <w:sz w:val="26"/>
          <w:szCs w:val="26"/>
        </w:rPr>
        <w:t xml:space="preserve">в </w:t>
      </w:r>
      <w:r w:rsidR="00A70058" w:rsidRPr="00EF2502">
        <w:rPr>
          <w:color w:val="auto"/>
          <w:sz w:val="26"/>
          <w:szCs w:val="26"/>
        </w:rPr>
        <w:t>Заявлении</w:t>
      </w:r>
      <w:r w:rsidRPr="00EF2502">
        <w:rPr>
          <w:color w:val="auto"/>
          <w:sz w:val="26"/>
          <w:szCs w:val="26"/>
        </w:rPr>
        <w:t>, делается вывод об отсутствии причин конфликтной ситуации</w:t>
      </w:r>
      <w:r w:rsidR="00F459C1" w:rsidRPr="00EF2502">
        <w:rPr>
          <w:color w:val="auto"/>
          <w:sz w:val="26"/>
          <w:szCs w:val="26"/>
        </w:rPr>
        <w:t>.</w:t>
      </w:r>
    </w:p>
    <w:p w:rsidR="00E8454D" w:rsidRPr="00EF2502" w:rsidRDefault="000A2857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3.3.2. </w:t>
      </w:r>
      <w:r w:rsidR="00610D94" w:rsidRPr="00EF2502">
        <w:rPr>
          <w:color w:val="auto"/>
          <w:sz w:val="26"/>
          <w:szCs w:val="26"/>
        </w:rPr>
        <w:t>П</w:t>
      </w:r>
      <w:r w:rsidR="00B0711D" w:rsidRPr="00EF2502">
        <w:rPr>
          <w:color w:val="auto"/>
          <w:sz w:val="26"/>
          <w:szCs w:val="26"/>
        </w:rPr>
        <w:t>равомерност</w:t>
      </w:r>
      <w:r w:rsidR="00610D94" w:rsidRPr="00EF2502">
        <w:rPr>
          <w:color w:val="auto"/>
          <w:sz w:val="26"/>
          <w:szCs w:val="26"/>
        </w:rPr>
        <w:t>ь</w:t>
      </w:r>
      <w:r w:rsidR="00B0711D" w:rsidRPr="00EF2502">
        <w:rPr>
          <w:color w:val="auto"/>
          <w:sz w:val="26"/>
          <w:szCs w:val="26"/>
        </w:rPr>
        <w:t xml:space="preserve"> использования копий СКЗИ и копий Системы в соответствии с условиями лицензионных соглашений</w:t>
      </w:r>
      <w:r w:rsidR="00585DC4" w:rsidRPr="00EF2502">
        <w:rPr>
          <w:color w:val="auto"/>
          <w:sz w:val="26"/>
          <w:szCs w:val="26"/>
        </w:rPr>
        <w:t xml:space="preserve"> об их использовании</w:t>
      </w:r>
      <w:r w:rsidR="00B0711D" w:rsidRPr="00EF2502">
        <w:rPr>
          <w:color w:val="auto"/>
          <w:sz w:val="26"/>
          <w:szCs w:val="26"/>
        </w:rPr>
        <w:t>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правомерности использования </w:t>
      </w:r>
      <w:r w:rsidR="00EF0FD9" w:rsidRPr="00EF2502">
        <w:rPr>
          <w:color w:val="auto"/>
          <w:sz w:val="26"/>
          <w:szCs w:val="26"/>
        </w:rPr>
        <w:t xml:space="preserve">копий </w:t>
      </w:r>
      <w:r w:rsidRPr="00EF2502">
        <w:rPr>
          <w:color w:val="auto"/>
          <w:sz w:val="26"/>
          <w:szCs w:val="26"/>
        </w:rPr>
        <w:t xml:space="preserve">СКЗИ и </w:t>
      </w:r>
      <w:r w:rsidR="00EF0FD9" w:rsidRPr="00EF2502">
        <w:rPr>
          <w:color w:val="auto"/>
          <w:sz w:val="26"/>
          <w:szCs w:val="26"/>
        </w:rPr>
        <w:t xml:space="preserve">копий </w:t>
      </w:r>
      <w:r w:rsidRPr="00EF2502">
        <w:rPr>
          <w:color w:val="auto"/>
          <w:sz w:val="26"/>
          <w:szCs w:val="26"/>
        </w:rPr>
        <w:t>Системы</w:t>
      </w:r>
      <w:r w:rsidR="00EF0FD9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00148B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00148B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аявлении.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неправомерности использования </w:t>
      </w:r>
      <w:r w:rsidR="00585DC4" w:rsidRPr="00EF2502">
        <w:rPr>
          <w:color w:val="auto"/>
          <w:sz w:val="26"/>
          <w:szCs w:val="26"/>
        </w:rPr>
        <w:t xml:space="preserve">копий </w:t>
      </w:r>
      <w:r w:rsidRPr="00EF2502">
        <w:rPr>
          <w:color w:val="auto"/>
          <w:sz w:val="26"/>
          <w:szCs w:val="26"/>
        </w:rPr>
        <w:t xml:space="preserve">СКЗИ и </w:t>
      </w:r>
      <w:r w:rsidR="00585DC4" w:rsidRPr="00EF2502">
        <w:rPr>
          <w:color w:val="auto"/>
          <w:sz w:val="26"/>
          <w:szCs w:val="26"/>
        </w:rPr>
        <w:t xml:space="preserve">копий </w:t>
      </w:r>
      <w:r w:rsidRPr="00EF2502">
        <w:rPr>
          <w:color w:val="auto"/>
          <w:sz w:val="26"/>
          <w:szCs w:val="26"/>
        </w:rPr>
        <w:t>Системы, делается вывод об отсутствии причин конфликтной ситуации</w:t>
      </w:r>
      <w:r w:rsidR="000A2857" w:rsidRPr="00EF2502">
        <w:rPr>
          <w:color w:val="auto"/>
          <w:sz w:val="26"/>
          <w:szCs w:val="26"/>
        </w:rPr>
        <w:t>.</w:t>
      </w:r>
    </w:p>
    <w:p w:rsidR="00E8454D" w:rsidRPr="00EF2502" w:rsidRDefault="000A2857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3.3.3. К</w:t>
      </w:r>
      <w:r w:rsidR="00B0711D" w:rsidRPr="00EF2502">
        <w:rPr>
          <w:color w:val="auto"/>
          <w:sz w:val="26"/>
          <w:szCs w:val="26"/>
        </w:rPr>
        <w:t>орректность использования СКЗИ и Системы в соответствии с документацией на используемые программные и аппаратные средства и аттестатами соответствия.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корректного использования СКЗИ и Системы делается вывод о правомерности претензий </w:t>
      </w:r>
      <w:r w:rsidR="00BF502E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29233F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аявлении.</w:t>
      </w:r>
    </w:p>
    <w:p w:rsidR="00EB55BF" w:rsidRPr="00EF2502" w:rsidRDefault="00B0711D" w:rsidP="00EB55B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При установлении факта некорректного использования СКЗИ и Системы, делается вывод об отсутствии причин конфликтной ситуации</w:t>
      </w:r>
      <w:r w:rsidR="00610D94" w:rsidRPr="00EF2502">
        <w:rPr>
          <w:color w:val="auto"/>
          <w:sz w:val="26"/>
          <w:szCs w:val="26"/>
        </w:rPr>
        <w:t>.</w:t>
      </w:r>
    </w:p>
    <w:p w:rsidR="00E8454D" w:rsidRPr="00EF2502" w:rsidRDefault="000A2857" w:rsidP="00EB55BF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lastRenderedPageBreak/>
        <w:t>3.3.4. П</w:t>
      </w:r>
      <w:r w:rsidR="00B0711D" w:rsidRPr="00EF2502">
        <w:rPr>
          <w:color w:val="auto"/>
          <w:sz w:val="26"/>
          <w:szCs w:val="26"/>
        </w:rPr>
        <w:t xml:space="preserve">равомерность подписания электронного документа </w:t>
      </w:r>
      <w:r w:rsidR="00CC4A88" w:rsidRPr="00EF2502">
        <w:rPr>
          <w:color w:val="auto"/>
          <w:sz w:val="26"/>
          <w:szCs w:val="26"/>
        </w:rPr>
        <w:t xml:space="preserve">уполномоченным </w:t>
      </w:r>
      <w:r w:rsidR="00B0711D" w:rsidRPr="00EF2502">
        <w:rPr>
          <w:color w:val="auto"/>
          <w:sz w:val="26"/>
          <w:szCs w:val="26"/>
        </w:rPr>
        <w:t xml:space="preserve">сотрудником на основании </w:t>
      </w:r>
      <w:r w:rsidR="006B010D" w:rsidRPr="00EF2502">
        <w:rPr>
          <w:color w:val="auto"/>
          <w:sz w:val="26"/>
          <w:szCs w:val="26"/>
        </w:rPr>
        <w:t xml:space="preserve">Регламента и </w:t>
      </w:r>
      <w:r w:rsidR="00EB55BF" w:rsidRPr="00EF2502">
        <w:rPr>
          <w:color w:val="auto"/>
          <w:sz w:val="26"/>
          <w:szCs w:val="26"/>
        </w:rPr>
        <w:t>з</w:t>
      </w:r>
      <w:r w:rsidR="00EB55BF" w:rsidRPr="00EF2502">
        <w:rPr>
          <w:bCs/>
          <w:sz w:val="26"/>
          <w:szCs w:val="26"/>
        </w:rPr>
        <w:t>аявления</w:t>
      </w:r>
      <w:r w:rsidR="00EB55BF" w:rsidRPr="00EF2502">
        <w:rPr>
          <w:bCs/>
          <w:color w:val="auto"/>
          <w:sz w:val="26"/>
          <w:szCs w:val="26"/>
        </w:rPr>
        <w:t xml:space="preserve"> </w:t>
      </w:r>
      <w:r w:rsidR="00CC4A88" w:rsidRPr="00EF2502">
        <w:rPr>
          <w:color w:val="auto"/>
          <w:sz w:val="26"/>
          <w:szCs w:val="26"/>
        </w:rPr>
        <w:t>у</w:t>
      </w:r>
      <w:r w:rsidR="00872A45" w:rsidRPr="00EF2502">
        <w:rPr>
          <w:color w:val="auto"/>
          <w:sz w:val="26"/>
          <w:szCs w:val="26"/>
        </w:rPr>
        <w:t>частник</w:t>
      </w:r>
      <w:r w:rsidR="006B010D" w:rsidRPr="00EF2502">
        <w:rPr>
          <w:color w:val="auto"/>
          <w:sz w:val="26"/>
          <w:szCs w:val="26"/>
        </w:rPr>
        <w:t>а</w:t>
      </w:r>
      <w:r w:rsidR="00872A45" w:rsidRPr="00EF2502">
        <w:rPr>
          <w:color w:val="auto"/>
          <w:sz w:val="26"/>
          <w:szCs w:val="26"/>
        </w:rPr>
        <w:t xml:space="preserve"> </w:t>
      </w:r>
      <w:r w:rsidR="00EB55BF" w:rsidRPr="00EF2502">
        <w:rPr>
          <w:bCs/>
          <w:color w:val="auto"/>
          <w:sz w:val="26"/>
          <w:szCs w:val="26"/>
        </w:rPr>
        <w:t xml:space="preserve">на внесение в реестр </w:t>
      </w:r>
      <w:r w:rsidR="00E4055D" w:rsidRPr="00EF2502">
        <w:rPr>
          <w:bCs/>
          <w:color w:val="auto"/>
          <w:sz w:val="26"/>
          <w:szCs w:val="26"/>
        </w:rPr>
        <w:t>С</w:t>
      </w:r>
      <w:r w:rsidR="00EB55BF" w:rsidRPr="00EF2502">
        <w:rPr>
          <w:bCs/>
          <w:color w:val="auto"/>
          <w:sz w:val="26"/>
          <w:szCs w:val="26"/>
        </w:rPr>
        <w:t>истемы сертификатов уполномоченных сотрудников</w:t>
      </w:r>
      <w:r w:rsidR="00B0711D" w:rsidRPr="00EF2502">
        <w:rPr>
          <w:color w:val="auto"/>
          <w:sz w:val="26"/>
          <w:szCs w:val="26"/>
        </w:rPr>
        <w:t>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правомерного подписания </w:t>
      </w:r>
      <w:r w:rsidR="00F404FA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 xml:space="preserve">лектронного документа </w:t>
      </w:r>
      <w:r w:rsidR="00E4055D" w:rsidRPr="00EF2502">
        <w:rPr>
          <w:color w:val="auto"/>
          <w:sz w:val="26"/>
          <w:szCs w:val="26"/>
        </w:rPr>
        <w:t xml:space="preserve">уполномоченным сотрудником </w:t>
      </w:r>
      <w:r w:rsidRPr="00EF2502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E4055D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6A0BBC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аявлении.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неправомерного подписания </w:t>
      </w:r>
      <w:r w:rsidR="00E4055D" w:rsidRPr="00EF2502">
        <w:rPr>
          <w:color w:val="auto"/>
          <w:sz w:val="26"/>
          <w:szCs w:val="26"/>
        </w:rPr>
        <w:t>э</w:t>
      </w:r>
      <w:r w:rsidRPr="00EF2502">
        <w:rPr>
          <w:color w:val="auto"/>
          <w:sz w:val="26"/>
          <w:szCs w:val="26"/>
        </w:rPr>
        <w:t xml:space="preserve">лектронного документа </w:t>
      </w:r>
      <w:r w:rsidR="00E4055D" w:rsidRPr="00EF2502">
        <w:rPr>
          <w:color w:val="auto"/>
          <w:sz w:val="26"/>
          <w:szCs w:val="26"/>
        </w:rPr>
        <w:t>уполномоченным сотрудником</w:t>
      </w:r>
      <w:r w:rsidRPr="00EF2502">
        <w:rPr>
          <w:color w:val="auto"/>
          <w:sz w:val="26"/>
          <w:szCs w:val="26"/>
        </w:rPr>
        <w:t xml:space="preserve"> делается вывод об отсутствии причин конфликтной ситуации.</w:t>
      </w:r>
    </w:p>
    <w:p w:rsidR="00E8454D" w:rsidRPr="00EF2502" w:rsidRDefault="00E64173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3.3.5. Д</w:t>
      </w:r>
      <w:r w:rsidR="00B0711D" w:rsidRPr="00EF2502">
        <w:rPr>
          <w:color w:val="auto"/>
          <w:sz w:val="26"/>
          <w:szCs w:val="26"/>
        </w:rPr>
        <w:t>оказательства корректности условий использования сертификатов в соответствии с областью применения</w:t>
      </w:r>
      <w:r w:rsidR="003F068F" w:rsidRPr="00EF2502">
        <w:rPr>
          <w:color w:val="auto"/>
          <w:sz w:val="26"/>
          <w:szCs w:val="26"/>
        </w:rPr>
        <w:t xml:space="preserve"> сертификатов</w:t>
      </w:r>
      <w:r w:rsidR="00B0711D" w:rsidRPr="00EF2502">
        <w:rPr>
          <w:color w:val="auto"/>
          <w:sz w:val="26"/>
          <w:szCs w:val="26"/>
        </w:rPr>
        <w:t>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При установлении факта использования сертификатов в соответствии с областью применения</w:t>
      </w:r>
      <w:r w:rsidR="003F068F" w:rsidRPr="00EF2502">
        <w:rPr>
          <w:color w:val="auto"/>
          <w:sz w:val="26"/>
          <w:szCs w:val="26"/>
        </w:rPr>
        <w:t xml:space="preserve"> сертификатов</w:t>
      </w:r>
      <w:r w:rsidR="00E64173" w:rsidRPr="00EF2502">
        <w:rPr>
          <w:color w:val="auto"/>
          <w:sz w:val="26"/>
          <w:szCs w:val="26"/>
        </w:rPr>
        <w:t xml:space="preserve"> </w:t>
      </w:r>
      <w:r w:rsidRPr="00EF2502">
        <w:rPr>
          <w:color w:val="auto"/>
          <w:sz w:val="26"/>
          <w:szCs w:val="26"/>
        </w:rPr>
        <w:t xml:space="preserve">делается вывод о правомерности претензий </w:t>
      </w:r>
      <w:r w:rsidR="00E64173" w:rsidRPr="00EF2502">
        <w:rPr>
          <w:color w:val="auto"/>
          <w:sz w:val="26"/>
          <w:szCs w:val="26"/>
        </w:rPr>
        <w:t>и</w:t>
      </w:r>
      <w:r w:rsidRPr="00EF2502">
        <w:rPr>
          <w:color w:val="auto"/>
          <w:sz w:val="26"/>
          <w:szCs w:val="26"/>
        </w:rPr>
        <w:t xml:space="preserve">нициатора, зафиксированных в </w:t>
      </w:r>
      <w:r w:rsidR="008F313D" w:rsidRPr="00EF2502">
        <w:rPr>
          <w:color w:val="auto"/>
          <w:sz w:val="26"/>
          <w:szCs w:val="26"/>
        </w:rPr>
        <w:t>З</w:t>
      </w:r>
      <w:r w:rsidRPr="00EF2502">
        <w:rPr>
          <w:color w:val="auto"/>
          <w:sz w:val="26"/>
          <w:szCs w:val="26"/>
        </w:rPr>
        <w:t>аявлении.</w:t>
      </w:r>
    </w:p>
    <w:p w:rsidR="00E8454D" w:rsidRPr="00EF2502" w:rsidRDefault="00B0711D" w:rsidP="00E8454D">
      <w:pPr>
        <w:contextualSpacing w:val="0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 xml:space="preserve">При установлении факта использования </w:t>
      </w:r>
      <w:r w:rsidR="00E64173" w:rsidRPr="00EF2502">
        <w:rPr>
          <w:color w:val="auto"/>
          <w:sz w:val="26"/>
          <w:szCs w:val="26"/>
        </w:rPr>
        <w:t xml:space="preserve">сертификатов </w:t>
      </w:r>
      <w:r w:rsidRPr="00EF2502">
        <w:rPr>
          <w:color w:val="auto"/>
          <w:sz w:val="26"/>
          <w:szCs w:val="26"/>
        </w:rPr>
        <w:t>не в соответствии с областью применения сертификатов делается вывод об отсутствии причин конфликтной ситуации.</w:t>
      </w:r>
    </w:p>
    <w:p w:rsidR="007B29AE" w:rsidRPr="00EF2502" w:rsidRDefault="007B29AE">
      <w:pPr>
        <w:contextualSpacing w:val="0"/>
        <w:rPr>
          <w:color w:val="auto"/>
          <w:sz w:val="26"/>
          <w:szCs w:val="26"/>
        </w:rPr>
      </w:pPr>
      <w:bookmarkStart w:id="127" w:name="_GoBack"/>
      <w:bookmarkEnd w:id="127"/>
    </w:p>
    <w:p w:rsidR="00872A45" w:rsidRPr="00EF2502" w:rsidRDefault="00B0711D" w:rsidP="00872A45">
      <w:pPr>
        <w:ind w:firstLine="0"/>
        <w:contextualSpacing w:val="0"/>
        <w:jc w:val="center"/>
        <w:rPr>
          <w:color w:val="auto"/>
          <w:sz w:val="26"/>
          <w:szCs w:val="26"/>
        </w:rPr>
      </w:pPr>
      <w:r w:rsidRPr="00EF2502">
        <w:rPr>
          <w:color w:val="auto"/>
          <w:sz w:val="26"/>
          <w:szCs w:val="26"/>
        </w:rPr>
        <w:t>Список необходимых для разрешения конфликтной ситуации проверок</w:t>
      </w:r>
    </w:p>
    <w:p w:rsidR="003F068F" w:rsidRPr="00EF2502" w:rsidRDefault="003F068F" w:rsidP="00E8454D">
      <w:pPr>
        <w:contextualSpacing w:val="0"/>
        <w:rPr>
          <w:color w:val="auto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6946"/>
        <w:gridCol w:w="1984"/>
      </w:tblGrid>
      <w:tr w:rsidR="004E2E15" w:rsidRPr="00EF2502" w:rsidTr="003D7E8B">
        <w:trPr>
          <w:trHeight w:val="20"/>
        </w:trPr>
        <w:tc>
          <w:tcPr>
            <w:tcW w:w="815" w:type="dxa"/>
            <w:vAlign w:val="center"/>
          </w:tcPr>
          <w:p w:rsidR="00E8454D" w:rsidRPr="00EF2502" w:rsidRDefault="00B0711D" w:rsidP="00312678">
            <w:pPr>
              <w:ind w:hanging="9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6946" w:type="dxa"/>
            <w:vAlign w:val="center"/>
          </w:tcPr>
          <w:p w:rsidR="00E8454D" w:rsidRPr="00EF2502" w:rsidRDefault="00B0711D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Наименование проверки</w:t>
            </w:r>
          </w:p>
        </w:tc>
        <w:tc>
          <w:tcPr>
            <w:tcW w:w="1984" w:type="dxa"/>
            <w:vAlign w:val="center"/>
          </w:tcPr>
          <w:p w:rsidR="00E8454D" w:rsidRPr="00EF2502" w:rsidRDefault="00B0711D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Успеш</w:t>
            </w:r>
            <w:r w:rsidR="00BA0BCD" w:rsidRPr="00EF2502">
              <w:rPr>
                <w:b/>
                <w:color w:val="auto"/>
                <w:sz w:val="26"/>
                <w:szCs w:val="26"/>
              </w:rPr>
              <w:t>ность проверки</w:t>
            </w:r>
          </w:p>
          <w:p w:rsidR="00E8454D" w:rsidRPr="00EF2502" w:rsidRDefault="00872A45" w:rsidP="006B3094">
            <w:pPr>
              <w:ind w:firstLine="0"/>
              <w:contextualSpacing w:val="0"/>
              <w:jc w:val="center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(</w:t>
            </w:r>
            <w:r w:rsidR="00D52C93" w:rsidRPr="00EF2502">
              <w:rPr>
                <w:b/>
                <w:color w:val="auto"/>
                <w:sz w:val="26"/>
                <w:szCs w:val="26"/>
              </w:rPr>
              <w:t>д</w:t>
            </w:r>
            <w:r w:rsidR="00E527F5" w:rsidRPr="00EF2502">
              <w:rPr>
                <w:b/>
                <w:color w:val="auto"/>
                <w:sz w:val="26"/>
                <w:szCs w:val="26"/>
              </w:rPr>
              <w:t>а</w:t>
            </w:r>
            <w:r w:rsidRPr="00EF2502">
              <w:rPr>
                <w:b/>
                <w:color w:val="auto"/>
                <w:sz w:val="26"/>
                <w:szCs w:val="26"/>
              </w:rPr>
              <w:t>/</w:t>
            </w:r>
            <w:r w:rsidR="00E527F5" w:rsidRPr="00EF2502">
              <w:rPr>
                <w:b/>
                <w:color w:val="auto"/>
                <w:sz w:val="26"/>
                <w:szCs w:val="26"/>
              </w:rPr>
              <w:t>нет</w:t>
            </w:r>
            <w:r w:rsidRPr="00EF2502">
              <w:rPr>
                <w:b/>
                <w:color w:val="auto"/>
                <w:sz w:val="26"/>
                <w:szCs w:val="26"/>
              </w:rPr>
              <w:t>)</w:t>
            </w: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Проверка подлинности электронного документа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872A45">
            <w:pPr>
              <w:ind w:hanging="9"/>
              <w:contextualSpacing w:val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Присутств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документ</w:t>
            </w:r>
            <w:r w:rsidR="0098220A" w:rsidRPr="00EF2502">
              <w:rPr>
                <w:color w:val="auto"/>
                <w:sz w:val="26"/>
                <w:szCs w:val="26"/>
              </w:rPr>
              <w:t>а</w:t>
            </w:r>
            <w:r w:rsidRPr="00EF2502">
              <w:rPr>
                <w:color w:val="auto"/>
                <w:sz w:val="26"/>
                <w:szCs w:val="26"/>
              </w:rPr>
              <w:t xml:space="preserve"> в Системе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Подтверждение подлинности ЭП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2.1.</w:t>
            </w:r>
          </w:p>
        </w:tc>
        <w:tc>
          <w:tcPr>
            <w:tcW w:w="6946" w:type="dxa"/>
          </w:tcPr>
          <w:p w:rsidR="00872A45" w:rsidRPr="00EF2502" w:rsidRDefault="00872A45" w:rsidP="00C80D4C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Успешно</w:t>
            </w:r>
            <w:r w:rsidR="0098220A" w:rsidRPr="00EF2502">
              <w:rPr>
                <w:color w:val="auto"/>
                <w:sz w:val="26"/>
                <w:szCs w:val="26"/>
              </w:rPr>
              <w:t>е</w:t>
            </w:r>
            <w:r w:rsidRPr="00EF2502">
              <w:rPr>
                <w:color w:val="auto"/>
                <w:sz w:val="26"/>
                <w:szCs w:val="26"/>
              </w:rPr>
              <w:t xml:space="preserve"> выполнен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проверк</w:t>
            </w:r>
            <w:r w:rsidR="0098220A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 xml:space="preserve"> ЭП с использованием сертификатов</w:t>
            </w:r>
            <w:r w:rsidR="00312678" w:rsidRPr="00EF2502">
              <w:rPr>
                <w:color w:val="auto"/>
                <w:sz w:val="26"/>
                <w:szCs w:val="26"/>
              </w:rPr>
              <w:t>,</w:t>
            </w:r>
            <w:r w:rsidRPr="00EF2502">
              <w:rPr>
                <w:color w:val="auto"/>
                <w:sz w:val="26"/>
                <w:szCs w:val="26"/>
              </w:rPr>
              <w:t xml:space="preserve"> представленных </w:t>
            </w:r>
            <w:r w:rsidR="00C80D4C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>нициатором и УЦ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2.2.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Действител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ьность </w:t>
            </w:r>
            <w:r w:rsidRPr="00EF2502">
              <w:rPr>
                <w:color w:val="auto"/>
                <w:sz w:val="26"/>
                <w:szCs w:val="26"/>
              </w:rPr>
              <w:t>сертификат</w:t>
            </w:r>
            <w:r w:rsidR="0098220A" w:rsidRPr="00EF2502">
              <w:rPr>
                <w:color w:val="auto"/>
                <w:sz w:val="26"/>
                <w:szCs w:val="26"/>
              </w:rPr>
              <w:t>а</w:t>
            </w:r>
            <w:r w:rsidRPr="00EF2502">
              <w:rPr>
                <w:color w:val="auto"/>
                <w:sz w:val="26"/>
                <w:szCs w:val="26"/>
              </w:rPr>
              <w:t>, которым подписан конфликтный документ на момент подписания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b/>
                <w:color w:val="auto"/>
                <w:sz w:val="26"/>
                <w:szCs w:val="26"/>
              </w:rPr>
            </w:pPr>
            <w:r w:rsidRPr="00EF2502">
              <w:rPr>
                <w:b/>
                <w:color w:val="auto"/>
                <w:sz w:val="26"/>
                <w:szCs w:val="26"/>
              </w:rPr>
              <w:t>Проверка организационных аспектов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3.1</w:t>
            </w:r>
            <w:r w:rsidR="00312678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 xml:space="preserve">Проверка на соответствие положениям </w:t>
            </w:r>
            <w:r w:rsidR="00280227" w:rsidRPr="00EF2502">
              <w:rPr>
                <w:color w:val="auto"/>
                <w:sz w:val="26"/>
                <w:szCs w:val="26"/>
              </w:rPr>
              <w:t>Р</w:t>
            </w:r>
            <w:r w:rsidRPr="00EF2502">
              <w:rPr>
                <w:color w:val="auto"/>
                <w:sz w:val="26"/>
                <w:szCs w:val="26"/>
              </w:rPr>
              <w:t>егламента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3.1.1.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Соответств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представленн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ого </w:t>
            </w:r>
            <w:r w:rsidRPr="00EF2502">
              <w:rPr>
                <w:color w:val="auto"/>
                <w:sz w:val="26"/>
                <w:szCs w:val="26"/>
              </w:rPr>
              <w:t>документ</w:t>
            </w:r>
            <w:r w:rsidR="0098220A" w:rsidRPr="00EF2502">
              <w:rPr>
                <w:color w:val="auto"/>
                <w:sz w:val="26"/>
                <w:szCs w:val="26"/>
              </w:rPr>
              <w:t>а</w:t>
            </w:r>
            <w:r w:rsidRPr="00EF2502">
              <w:rPr>
                <w:color w:val="auto"/>
                <w:sz w:val="26"/>
                <w:szCs w:val="26"/>
              </w:rPr>
              <w:t xml:space="preserve"> описанию класса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3.1.2.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Возможно</w:t>
            </w:r>
            <w:r w:rsidR="0098220A" w:rsidRPr="00EF2502">
              <w:rPr>
                <w:color w:val="auto"/>
                <w:sz w:val="26"/>
                <w:szCs w:val="26"/>
              </w:rPr>
              <w:t xml:space="preserve">сть </w:t>
            </w:r>
            <w:r w:rsidRPr="00EF2502">
              <w:rPr>
                <w:color w:val="auto"/>
                <w:sz w:val="26"/>
                <w:szCs w:val="26"/>
              </w:rPr>
              <w:t>подписани</w:t>
            </w:r>
            <w:r w:rsidR="0098220A" w:rsidRPr="00EF2502">
              <w:rPr>
                <w:color w:val="auto"/>
                <w:sz w:val="26"/>
                <w:szCs w:val="26"/>
              </w:rPr>
              <w:t>я</w:t>
            </w:r>
            <w:r w:rsidRPr="00EF2502">
              <w:rPr>
                <w:color w:val="auto"/>
                <w:sz w:val="26"/>
                <w:szCs w:val="26"/>
              </w:rPr>
              <w:t xml:space="preserve"> ЭП документов данного класса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3.1.3.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Соответств</w:t>
            </w:r>
            <w:r w:rsidR="00EF67A6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личност</w:t>
            </w:r>
            <w:r w:rsidR="00EF67A6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 xml:space="preserve"> должностного лица, подписавшего документ</w:t>
            </w:r>
            <w:r w:rsidR="007C4494" w:rsidRPr="00EF2502">
              <w:rPr>
                <w:color w:val="auto"/>
                <w:sz w:val="26"/>
                <w:szCs w:val="26"/>
              </w:rPr>
              <w:t>,</w:t>
            </w:r>
            <w:r w:rsidRPr="00EF2502">
              <w:rPr>
                <w:color w:val="auto"/>
                <w:sz w:val="26"/>
                <w:szCs w:val="26"/>
              </w:rPr>
              <w:t xml:space="preserve"> информации</w:t>
            </w:r>
            <w:r w:rsidR="007C4494" w:rsidRPr="00EF2502">
              <w:rPr>
                <w:color w:val="auto"/>
                <w:sz w:val="26"/>
                <w:szCs w:val="26"/>
              </w:rPr>
              <w:t>,</w:t>
            </w:r>
            <w:r w:rsidRPr="00EF2502">
              <w:rPr>
                <w:color w:val="auto"/>
                <w:sz w:val="26"/>
                <w:szCs w:val="26"/>
              </w:rPr>
              <w:t xml:space="preserve"> указанной в сертификате, представленном Экспертной комиссии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3.1.4.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Присутств</w:t>
            </w:r>
            <w:r w:rsidR="00EF67A6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документ</w:t>
            </w:r>
            <w:r w:rsidR="00EF67A6" w:rsidRPr="00EF2502">
              <w:rPr>
                <w:color w:val="auto"/>
                <w:sz w:val="26"/>
                <w:szCs w:val="26"/>
              </w:rPr>
              <w:t>а</w:t>
            </w:r>
            <w:r w:rsidRPr="00EF2502">
              <w:rPr>
                <w:color w:val="auto"/>
                <w:sz w:val="26"/>
                <w:szCs w:val="26"/>
              </w:rPr>
              <w:t xml:space="preserve"> данного класса в альбоме электронных документов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3.2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Прочие организационные аспекты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3.2.1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EF2502" w:rsidRDefault="00872A45" w:rsidP="00CD0A8D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Подтвержден</w:t>
            </w:r>
            <w:r w:rsidR="00EF67A6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правомерност</w:t>
            </w:r>
            <w:r w:rsidR="00EF67A6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 xml:space="preserve"> использования копий </w:t>
            </w:r>
            <w:r w:rsidR="00CD0A8D" w:rsidRPr="00EF2502">
              <w:rPr>
                <w:color w:val="auto"/>
                <w:sz w:val="26"/>
                <w:szCs w:val="26"/>
              </w:rPr>
              <w:t xml:space="preserve">СКЗИ </w:t>
            </w:r>
            <w:r w:rsidRPr="00EF2502">
              <w:rPr>
                <w:color w:val="auto"/>
                <w:sz w:val="26"/>
                <w:szCs w:val="26"/>
              </w:rPr>
              <w:t>и Системы в соответствии с условиями лицензионных соглашений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3.2.2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Подтвержден</w:t>
            </w:r>
            <w:r w:rsidR="00EF67A6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корректност</w:t>
            </w:r>
            <w:r w:rsidR="00EF67A6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 xml:space="preserve"> использования копий </w:t>
            </w:r>
            <w:r w:rsidR="00CD0A8D" w:rsidRPr="00EF2502">
              <w:rPr>
                <w:color w:val="auto"/>
                <w:sz w:val="26"/>
                <w:szCs w:val="26"/>
              </w:rPr>
              <w:t xml:space="preserve">СКЗИ </w:t>
            </w:r>
            <w:r w:rsidRPr="00EF2502">
              <w:rPr>
                <w:color w:val="auto"/>
                <w:sz w:val="26"/>
                <w:szCs w:val="26"/>
              </w:rPr>
              <w:t>и Системы в соответствии с документацией на используемые программные и аппаратные средства</w:t>
            </w:r>
            <w:r w:rsidR="007C4494" w:rsidRPr="00EF2502">
              <w:rPr>
                <w:color w:val="auto"/>
                <w:sz w:val="26"/>
                <w:szCs w:val="26"/>
              </w:rPr>
              <w:t xml:space="preserve"> </w:t>
            </w:r>
            <w:r w:rsidRPr="00EF2502">
              <w:rPr>
                <w:color w:val="auto"/>
                <w:sz w:val="26"/>
                <w:szCs w:val="26"/>
              </w:rPr>
              <w:t>и аттестатами соответствия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723071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</w:t>
            </w:r>
            <w:r w:rsidR="00FE6682" w:rsidRPr="00EF2502">
              <w:rPr>
                <w:color w:val="auto"/>
                <w:sz w:val="26"/>
                <w:szCs w:val="26"/>
              </w:rPr>
              <w:t>.2.3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EF2502" w:rsidRDefault="00CC4D6B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Подтвержден</w:t>
            </w:r>
            <w:r w:rsidR="00EF67A6" w:rsidRPr="00EF2502">
              <w:rPr>
                <w:color w:val="auto"/>
                <w:sz w:val="26"/>
                <w:szCs w:val="26"/>
              </w:rPr>
              <w:t xml:space="preserve">ие </w:t>
            </w:r>
            <w:r w:rsidRPr="00EF2502">
              <w:rPr>
                <w:color w:val="auto"/>
                <w:sz w:val="26"/>
                <w:szCs w:val="26"/>
              </w:rPr>
              <w:t>правомерност</w:t>
            </w:r>
            <w:r w:rsidR="00EF67A6" w:rsidRPr="00EF2502">
              <w:rPr>
                <w:color w:val="auto"/>
                <w:sz w:val="26"/>
                <w:szCs w:val="26"/>
              </w:rPr>
              <w:t>и</w:t>
            </w:r>
            <w:r w:rsidRPr="00EF2502">
              <w:rPr>
                <w:color w:val="auto"/>
                <w:sz w:val="26"/>
                <w:szCs w:val="26"/>
              </w:rPr>
              <w:t xml:space="preserve"> использования </w:t>
            </w:r>
            <w:r w:rsidRPr="00EF2502">
              <w:rPr>
                <w:color w:val="auto"/>
                <w:sz w:val="26"/>
                <w:szCs w:val="26"/>
              </w:rPr>
              <w:lastRenderedPageBreak/>
              <w:t>эле</w:t>
            </w:r>
            <w:r w:rsidR="00B0711D" w:rsidRPr="00EF2502">
              <w:rPr>
                <w:color w:val="auto"/>
                <w:sz w:val="26"/>
                <w:szCs w:val="26"/>
              </w:rPr>
              <w:t>к</w:t>
            </w:r>
            <w:r w:rsidRPr="00EF2502">
              <w:rPr>
                <w:color w:val="auto"/>
                <w:sz w:val="26"/>
                <w:szCs w:val="26"/>
              </w:rPr>
              <w:t>тронного док</w:t>
            </w:r>
            <w:r w:rsidR="00872A45" w:rsidRPr="00EF2502">
              <w:rPr>
                <w:color w:val="auto"/>
                <w:sz w:val="26"/>
                <w:szCs w:val="26"/>
              </w:rPr>
              <w:t>у</w:t>
            </w:r>
            <w:r w:rsidRPr="00EF2502">
              <w:rPr>
                <w:color w:val="auto"/>
                <w:sz w:val="26"/>
                <w:szCs w:val="26"/>
              </w:rPr>
              <w:t xml:space="preserve">мента данного класса в </w:t>
            </w:r>
            <w:r w:rsidR="00586345" w:rsidRPr="00EF2502">
              <w:rPr>
                <w:color w:val="auto"/>
                <w:sz w:val="26"/>
                <w:szCs w:val="26"/>
              </w:rPr>
              <w:t>ЮЗЭД</w:t>
            </w:r>
            <w:r w:rsidRPr="00EF2502">
              <w:rPr>
                <w:color w:val="auto"/>
                <w:sz w:val="26"/>
                <w:szCs w:val="26"/>
              </w:rPr>
              <w:t xml:space="preserve"> в соо</w:t>
            </w:r>
            <w:r w:rsidR="00872A45" w:rsidRPr="00EF2502">
              <w:rPr>
                <w:color w:val="auto"/>
                <w:sz w:val="26"/>
                <w:szCs w:val="26"/>
              </w:rPr>
              <w:t>т</w:t>
            </w:r>
            <w:r w:rsidRPr="00EF2502">
              <w:rPr>
                <w:color w:val="auto"/>
                <w:sz w:val="26"/>
                <w:szCs w:val="26"/>
              </w:rPr>
              <w:t>ве</w:t>
            </w:r>
            <w:r w:rsidR="00B0711D" w:rsidRPr="00EF2502">
              <w:rPr>
                <w:color w:val="auto"/>
                <w:sz w:val="26"/>
                <w:szCs w:val="26"/>
              </w:rPr>
              <w:t>т</w:t>
            </w:r>
            <w:r w:rsidRPr="00EF2502">
              <w:rPr>
                <w:color w:val="auto"/>
                <w:sz w:val="26"/>
                <w:szCs w:val="26"/>
              </w:rPr>
              <w:t>ствии со списком электро</w:t>
            </w:r>
            <w:r w:rsidR="00872A45" w:rsidRPr="00EF2502">
              <w:rPr>
                <w:color w:val="auto"/>
                <w:sz w:val="26"/>
                <w:szCs w:val="26"/>
              </w:rPr>
              <w:t>н</w:t>
            </w:r>
            <w:r w:rsidRPr="00EF2502">
              <w:rPr>
                <w:color w:val="auto"/>
                <w:sz w:val="26"/>
                <w:szCs w:val="26"/>
              </w:rPr>
              <w:t>ных документов, вкл</w:t>
            </w:r>
            <w:r w:rsidR="00872A45" w:rsidRPr="00EF2502">
              <w:rPr>
                <w:color w:val="auto"/>
                <w:sz w:val="26"/>
                <w:szCs w:val="26"/>
              </w:rPr>
              <w:t>ю</w:t>
            </w:r>
            <w:r w:rsidRPr="00EF2502">
              <w:rPr>
                <w:color w:val="auto"/>
                <w:sz w:val="26"/>
                <w:szCs w:val="26"/>
              </w:rPr>
              <w:t>ч</w:t>
            </w:r>
            <w:r w:rsidR="00EF67A6" w:rsidRPr="00EF2502">
              <w:rPr>
                <w:color w:val="auto"/>
                <w:sz w:val="26"/>
                <w:szCs w:val="26"/>
              </w:rPr>
              <w:t>ё</w:t>
            </w:r>
            <w:r w:rsidRPr="00EF2502">
              <w:rPr>
                <w:color w:val="auto"/>
                <w:sz w:val="26"/>
                <w:szCs w:val="26"/>
              </w:rPr>
              <w:t xml:space="preserve">нных в </w:t>
            </w:r>
            <w:r w:rsidR="00FC1BC8" w:rsidRPr="00EF2502">
              <w:rPr>
                <w:color w:val="auto"/>
                <w:sz w:val="26"/>
                <w:szCs w:val="26"/>
              </w:rPr>
              <w:t>а</w:t>
            </w:r>
            <w:r w:rsidRPr="00EF2502">
              <w:rPr>
                <w:color w:val="auto"/>
                <w:sz w:val="26"/>
                <w:szCs w:val="26"/>
              </w:rPr>
              <w:t xml:space="preserve">льбом электронных </w:t>
            </w:r>
            <w:r w:rsidR="00151721" w:rsidRPr="00EF2502">
              <w:rPr>
                <w:color w:val="auto"/>
                <w:sz w:val="26"/>
                <w:szCs w:val="26"/>
              </w:rPr>
              <w:t>докуме</w:t>
            </w:r>
            <w:r w:rsidR="00872A45" w:rsidRPr="00EF2502">
              <w:rPr>
                <w:color w:val="auto"/>
                <w:sz w:val="26"/>
                <w:szCs w:val="26"/>
              </w:rPr>
              <w:t>н</w:t>
            </w:r>
            <w:r w:rsidR="00151721" w:rsidRPr="00EF2502">
              <w:rPr>
                <w:color w:val="auto"/>
                <w:sz w:val="26"/>
                <w:szCs w:val="26"/>
              </w:rPr>
              <w:t>тов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EF2502" w:rsidTr="003D7E8B">
        <w:trPr>
          <w:trHeight w:val="20"/>
        </w:trPr>
        <w:tc>
          <w:tcPr>
            <w:tcW w:w="815" w:type="dxa"/>
          </w:tcPr>
          <w:p w:rsidR="00872A45" w:rsidRPr="00EF2502" w:rsidRDefault="00723071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lastRenderedPageBreak/>
              <w:t>3</w:t>
            </w:r>
            <w:r w:rsidR="00CC4D6B" w:rsidRPr="00EF2502">
              <w:rPr>
                <w:color w:val="auto"/>
                <w:sz w:val="26"/>
                <w:szCs w:val="26"/>
              </w:rPr>
              <w:t>.</w:t>
            </w:r>
            <w:r w:rsidR="00FE6682" w:rsidRPr="00EF2502">
              <w:rPr>
                <w:color w:val="auto"/>
                <w:sz w:val="26"/>
                <w:szCs w:val="26"/>
              </w:rPr>
              <w:t>2.4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E8454D" w:rsidRPr="00EF2502" w:rsidRDefault="00CC5B04" w:rsidP="008463B7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 xml:space="preserve">Наличие </w:t>
            </w:r>
            <w:r w:rsidR="006F58F8" w:rsidRPr="00EF2502">
              <w:rPr>
                <w:color w:val="auto"/>
                <w:sz w:val="26"/>
                <w:szCs w:val="26"/>
              </w:rPr>
              <w:t xml:space="preserve">доказательств того, что сертификат, которым подписан электронный документ, выдан </w:t>
            </w:r>
            <w:r w:rsidR="008463B7" w:rsidRPr="00EF2502">
              <w:rPr>
                <w:color w:val="auto"/>
                <w:sz w:val="26"/>
                <w:szCs w:val="26"/>
              </w:rPr>
              <w:t>УЦ</w:t>
            </w:r>
          </w:p>
        </w:tc>
        <w:tc>
          <w:tcPr>
            <w:tcW w:w="1984" w:type="dxa"/>
          </w:tcPr>
          <w:p w:rsidR="00872A45" w:rsidRPr="00EF2502" w:rsidRDefault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  <w:tr w:rsidR="00CC5B04" w:rsidRPr="00715977" w:rsidTr="003D7E8B">
        <w:trPr>
          <w:trHeight w:val="20"/>
        </w:trPr>
        <w:tc>
          <w:tcPr>
            <w:tcW w:w="815" w:type="dxa"/>
          </w:tcPr>
          <w:p w:rsidR="00872A45" w:rsidRPr="00EF2502" w:rsidRDefault="00872A45" w:rsidP="003D7E8B">
            <w:pPr>
              <w:ind w:hanging="9"/>
              <w:contextualSpacing w:val="0"/>
              <w:jc w:val="left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3.2.5</w:t>
            </w:r>
            <w:r w:rsidR="00863032" w:rsidRPr="00EF250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872A45" w:rsidRPr="00715977" w:rsidRDefault="00087286" w:rsidP="003303B3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  <w:r w:rsidRPr="00EF2502">
              <w:rPr>
                <w:color w:val="auto"/>
                <w:sz w:val="26"/>
                <w:szCs w:val="26"/>
              </w:rPr>
              <w:t>Доказательства корректности условий использования сертификатов в соответствии с областью применения сертификатов</w:t>
            </w:r>
          </w:p>
        </w:tc>
        <w:tc>
          <w:tcPr>
            <w:tcW w:w="1984" w:type="dxa"/>
          </w:tcPr>
          <w:p w:rsidR="00872A45" w:rsidRPr="00715977" w:rsidRDefault="00872A45" w:rsidP="00872A45">
            <w:pPr>
              <w:ind w:firstLine="0"/>
              <w:contextualSpacing w:val="0"/>
              <w:rPr>
                <w:color w:val="auto"/>
                <w:sz w:val="26"/>
                <w:szCs w:val="26"/>
              </w:rPr>
            </w:pPr>
          </w:p>
        </w:tc>
      </w:tr>
    </w:tbl>
    <w:p w:rsidR="00BB3E23" w:rsidRPr="00715977" w:rsidRDefault="00BB3E23" w:rsidP="00863032">
      <w:pPr>
        <w:ind w:firstLine="0"/>
        <w:contextualSpacing w:val="0"/>
        <w:rPr>
          <w:color w:val="auto"/>
          <w:sz w:val="26"/>
          <w:szCs w:val="26"/>
        </w:rPr>
      </w:pPr>
    </w:p>
    <w:p w:rsidR="00863032" w:rsidRPr="00715977" w:rsidRDefault="00863032" w:rsidP="00863032">
      <w:pPr>
        <w:ind w:firstLine="0"/>
        <w:contextualSpacing w:val="0"/>
        <w:jc w:val="center"/>
        <w:rPr>
          <w:color w:val="auto"/>
          <w:sz w:val="26"/>
          <w:szCs w:val="26"/>
        </w:rPr>
      </w:pPr>
    </w:p>
    <w:sectPr w:rsidR="00863032" w:rsidRPr="00715977" w:rsidSect="00842C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31" w:rsidRDefault="00224131" w:rsidP="00310237">
      <w:r>
        <w:separator/>
      </w:r>
    </w:p>
  </w:endnote>
  <w:endnote w:type="continuationSeparator" w:id="0">
    <w:p w:rsidR="00224131" w:rsidRDefault="00224131" w:rsidP="00310237">
      <w:r>
        <w:continuationSeparator/>
      </w:r>
    </w:p>
  </w:endnote>
  <w:endnote w:type="continuationNotice" w:id="1">
    <w:p w:rsidR="00224131" w:rsidRDefault="00224131" w:rsidP="003102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31" w:rsidRDefault="00224131" w:rsidP="00310237">
      <w:r>
        <w:separator/>
      </w:r>
    </w:p>
  </w:footnote>
  <w:footnote w:type="continuationSeparator" w:id="0">
    <w:p w:rsidR="00224131" w:rsidRDefault="00224131" w:rsidP="00310237">
      <w:r>
        <w:continuationSeparator/>
      </w:r>
    </w:p>
  </w:footnote>
  <w:footnote w:type="continuationNotice" w:id="1">
    <w:p w:rsidR="00224131" w:rsidRDefault="00224131" w:rsidP="00310237"/>
  </w:footnote>
  <w:footnote w:id="2">
    <w:p w:rsidR="009B474A" w:rsidRDefault="009B474A">
      <w:pPr>
        <w:pStyle w:val="ae"/>
      </w:pPr>
      <w:r>
        <w:rPr>
          <w:rStyle w:val="af0"/>
        </w:rPr>
        <w:footnoteRef/>
      </w:r>
      <w:r>
        <w:t xml:space="preserve"> </w:t>
      </w:r>
      <w:r w:rsidRPr="009B474A">
        <w:t xml:space="preserve">Приложение № 2 к Приказу № </w:t>
      </w:r>
      <w:r w:rsidR="00C9451A">
        <w:t>36</w:t>
      </w:r>
      <w:r w:rsidRPr="009B474A">
        <w:t xml:space="preserve"> от «</w:t>
      </w:r>
      <w:r w:rsidR="00C9451A">
        <w:t>28</w:t>
      </w:r>
      <w:r w:rsidRPr="009B474A">
        <w:t xml:space="preserve">» </w:t>
      </w:r>
      <w:r w:rsidR="00C9451A">
        <w:t>марта</w:t>
      </w:r>
      <w:r w:rsidRPr="009B474A">
        <w:t xml:space="preserve"> 2013 г.</w:t>
      </w:r>
    </w:p>
  </w:footnote>
  <w:footnote w:id="3">
    <w:p w:rsidR="001E44FA" w:rsidRDefault="001E44FA">
      <w:pPr>
        <w:pStyle w:val="ae"/>
      </w:pPr>
      <w:r>
        <w:rPr>
          <w:rStyle w:val="af0"/>
        </w:rPr>
        <w:footnoteRef/>
      </w:r>
      <w:r>
        <w:t xml:space="preserve"> </w:t>
      </w:r>
      <w:r w:rsidRPr="001E44FA">
        <w:t xml:space="preserve">Приложение № 2 к Приказу № </w:t>
      </w:r>
      <w:r w:rsidR="00C9451A">
        <w:t>36</w:t>
      </w:r>
      <w:r w:rsidRPr="001E44FA">
        <w:t xml:space="preserve"> от «</w:t>
      </w:r>
      <w:r w:rsidR="00C9451A">
        <w:t>28</w:t>
      </w:r>
      <w:r w:rsidRPr="001E44FA">
        <w:t xml:space="preserve">» </w:t>
      </w:r>
      <w:r w:rsidR="00C9451A">
        <w:t>марта</w:t>
      </w:r>
      <w:r w:rsidRPr="001E44FA">
        <w:t xml:space="preserve"> 2013 г.</w:t>
      </w:r>
    </w:p>
  </w:footnote>
  <w:footnote w:id="4">
    <w:p w:rsidR="000E272D" w:rsidRDefault="000E272D" w:rsidP="000E272D">
      <w:pPr>
        <w:pStyle w:val="ae"/>
      </w:pPr>
      <w:r>
        <w:rPr>
          <w:rStyle w:val="af0"/>
        </w:rPr>
        <w:footnoteRef/>
      </w:r>
      <w:r>
        <w:t xml:space="preserve"> </w:t>
      </w:r>
      <w:r w:rsidR="008E1FE6">
        <w:t>Д</w:t>
      </w:r>
      <w:r w:rsidRPr="00B83647">
        <w:t xml:space="preserve">о даты признания утратившим силу Федерального </w:t>
      </w:r>
      <w:r>
        <w:t>закона</w:t>
      </w:r>
      <w:r w:rsidRPr="00B83647">
        <w:t xml:space="preserve"> </w:t>
      </w:r>
      <w:r>
        <w:t>от 10.01.2002 г. №</w:t>
      </w:r>
      <w:r w:rsidRPr="00B83647">
        <w:t xml:space="preserve"> 1-ФЗ </w:t>
      </w:r>
      <w:r>
        <w:t>«Об электронной цифровой подписи»</w:t>
      </w:r>
    </w:p>
  </w:footnote>
  <w:footnote w:id="5">
    <w:p w:rsidR="00454190" w:rsidRDefault="00454190">
      <w:pPr>
        <w:pStyle w:val="ae"/>
      </w:pPr>
      <w:r>
        <w:rPr>
          <w:rStyle w:val="af0"/>
        </w:rPr>
        <w:footnoteRef/>
      </w:r>
      <w:r>
        <w:t xml:space="preserve"> До подачи Заявления инициатору необходимо убедиться в целостности установленного на его технических средствах программного обеспечения, в том числе средств ЭП, а так же в том, что не было произведено несанкционированных действий относительно программного обеспечения, и в том, что на его технических средствах не установлено вредоносного или шпионского программного обеспечения.</w:t>
      </w:r>
    </w:p>
  </w:footnote>
  <w:footnote w:id="6">
    <w:p w:rsidR="008C6FEE" w:rsidRDefault="008C6FEE" w:rsidP="00D02853">
      <w:pPr>
        <w:pStyle w:val="ae"/>
      </w:pPr>
      <w:r>
        <w:rPr>
          <w:rStyle w:val="af0"/>
        </w:rPr>
        <w:footnoteRef/>
      </w:r>
      <w:r>
        <w:t xml:space="preserve"> Определяется через интерфейс системы</w:t>
      </w:r>
    </w:p>
  </w:footnote>
  <w:footnote w:id="7">
    <w:p w:rsidR="008C6FEE" w:rsidRDefault="008C6FEE" w:rsidP="00777B3F">
      <w:pPr>
        <w:pStyle w:val="ae"/>
      </w:pPr>
      <w:r>
        <w:rPr>
          <w:rStyle w:val="af0"/>
        </w:rPr>
        <w:footnoteRef/>
      </w:r>
      <w:r>
        <w:t xml:space="preserve"> Выгружается из Системы</w:t>
      </w:r>
    </w:p>
  </w:footnote>
  <w:footnote w:id="8">
    <w:p w:rsidR="008C6FEE" w:rsidRDefault="008C6FEE">
      <w:pPr>
        <w:pStyle w:val="ae"/>
      </w:pPr>
      <w:r>
        <w:rPr>
          <w:rStyle w:val="af0"/>
        </w:rPr>
        <w:footnoteRef/>
      </w:r>
      <w:r>
        <w:t xml:space="preserve"> Выгружается из Системы</w:t>
      </w:r>
    </w:p>
  </w:footnote>
  <w:footnote w:id="9">
    <w:p w:rsidR="0070768F" w:rsidRDefault="0070768F">
      <w:pPr>
        <w:pStyle w:val="ae"/>
      </w:pPr>
      <w:r>
        <w:rPr>
          <w:rStyle w:val="af0"/>
        </w:rPr>
        <w:footnoteRef/>
      </w:r>
      <w:r>
        <w:t xml:space="preserve"> </w:t>
      </w:r>
      <w:r w:rsidR="005215E6">
        <w:t>Если вложение</w:t>
      </w:r>
      <w:proofErr w:type="gramStart"/>
      <w:r w:rsidR="005215E6">
        <w:t xml:space="preserve"> (-</w:t>
      </w:r>
      <w:proofErr w:type="gramEnd"/>
      <w:r w:rsidR="005215E6">
        <w:t>я)</w:t>
      </w:r>
      <w:r>
        <w:t xml:space="preserve"> к электронному документу подписываются отдельно, то формат файла выгрузки вложения соответствуют формату файла вложенного документа.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164635"/>
      <w:docPartObj>
        <w:docPartGallery w:val="Page Numbers (Top of Page)"/>
        <w:docPartUnique/>
      </w:docPartObj>
    </w:sdtPr>
    <w:sdtContent>
      <w:p w:rsidR="002437EA" w:rsidRDefault="00EB0C94" w:rsidP="00267262">
        <w:pPr>
          <w:pStyle w:val="afe"/>
          <w:ind w:firstLine="0"/>
          <w:jc w:val="center"/>
        </w:pPr>
        <w:r>
          <w:fldChar w:fldCharType="begin"/>
        </w:r>
        <w:r w:rsidR="002437EA">
          <w:instrText>PAGE   \* MERGEFORMAT</w:instrText>
        </w:r>
        <w:r>
          <w:fldChar w:fldCharType="separate"/>
        </w:r>
        <w:r w:rsidR="00C94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F6"/>
    <w:multiLevelType w:val="hybridMultilevel"/>
    <w:tmpl w:val="4C78EAB8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00724AEC"/>
    <w:multiLevelType w:val="multilevel"/>
    <w:tmpl w:val="906875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4A67342"/>
    <w:multiLevelType w:val="hybridMultilevel"/>
    <w:tmpl w:val="B258706A"/>
    <w:lvl w:ilvl="0" w:tplc="681C6114">
      <w:start w:val="1"/>
      <w:numFmt w:val="decimal"/>
      <w:pStyle w:val="1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2920E5"/>
    <w:multiLevelType w:val="multilevel"/>
    <w:tmpl w:val="667E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54295"/>
    <w:multiLevelType w:val="hybridMultilevel"/>
    <w:tmpl w:val="09E03A9E"/>
    <w:lvl w:ilvl="0" w:tplc="160E9BF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DD11FF"/>
    <w:multiLevelType w:val="hybridMultilevel"/>
    <w:tmpl w:val="2AF67D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1A04DE4"/>
    <w:multiLevelType w:val="hybridMultilevel"/>
    <w:tmpl w:val="B220F2A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>
    <w:nsid w:val="16CD5A76"/>
    <w:multiLevelType w:val="hybridMultilevel"/>
    <w:tmpl w:val="4A0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FF700C"/>
    <w:multiLevelType w:val="hybridMultilevel"/>
    <w:tmpl w:val="915C161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19CB263B"/>
    <w:multiLevelType w:val="multilevel"/>
    <w:tmpl w:val="78CC9EDC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24" w:hanging="1800"/>
      </w:pPr>
      <w:rPr>
        <w:rFonts w:hint="default"/>
      </w:rPr>
    </w:lvl>
  </w:abstractNum>
  <w:abstractNum w:abstractNumId="10">
    <w:nsid w:val="1A8D3EFF"/>
    <w:multiLevelType w:val="hybridMultilevel"/>
    <w:tmpl w:val="1906447A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1">
    <w:nsid w:val="25304A15"/>
    <w:multiLevelType w:val="multilevel"/>
    <w:tmpl w:val="2506A0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29207D84"/>
    <w:multiLevelType w:val="multilevel"/>
    <w:tmpl w:val="F8846678"/>
    <w:lvl w:ilvl="0">
      <w:start w:val="1"/>
      <w:numFmt w:val="decimal"/>
      <w:suff w:val="space"/>
      <w:lvlText w:val="%1."/>
      <w:lvlJc w:val="left"/>
      <w:pPr>
        <w:ind w:left="60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210" w:hanging="540"/>
      </w:pPr>
      <w:rPr>
        <w:rFonts w:eastAsia="Times New Roman" w:hint="default"/>
        <w:b w:val="0"/>
        <w:bCs w:val="0"/>
        <w:color w:val="auto"/>
      </w:rPr>
    </w:lvl>
    <w:lvl w:ilvl="2">
      <w:start w:val="2"/>
      <w:numFmt w:val="decimal"/>
      <w:isLgl/>
      <w:lvlText w:val="%1.%2.%3"/>
      <w:lvlJc w:val="left"/>
      <w:pPr>
        <w:ind w:left="639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6390" w:hanging="720"/>
      </w:pPr>
      <w:rPr>
        <w:rFonts w:eastAsia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6750" w:hanging="1080"/>
      </w:pPr>
      <w:rPr>
        <w:rFonts w:eastAsia="Times New Roman" w:hint="default"/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6750" w:hanging="1080"/>
      </w:pPr>
      <w:rPr>
        <w:rFonts w:eastAsia="Times New Roman" w:hint="default"/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7110" w:hanging="1440"/>
      </w:pPr>
      <w:rPr>
        <w:rFonts w:eastAsia="Times New Roman"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110" w:hanging="1440"/>
      </w:pPr>
      <w:rPr>
        <w:rFonts w:eastAsia="Times New Roman"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470" w:hanging="1800"/>
      </w:pPr>
      <w:rPr>
        <w:rFonts w:eastAsia="Times New Roman" w:hint="default"/>
        <w:b w:val="0"/>
        <w:bCs w:val="0"/>
        <w:color w:val="auto"/>
      </w:rPr>
    </w:lvl>
  </w:abstractNum>
  <w:abstractNum w:abstractNumId="13">
    <w:nsid w:val="29777593"/>
    <w:multiLevelType w:val="multilevel"/>
    <w:tmpl w:val="073E5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color w:val="auto"/>
      </w:rPr>
    </w:lvl>
  </w:abstractNum>
  <w:abstractNum w:abstractNumId="14">
    <w:nsid w:val="29CC434B"/>
    <w:multiLevelType w:val="multilevel"/>
    <w:tmpl w:val="2C54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B6293B"/>
    <w:multiLevelType w:val="hybridMultilevel"/>
    <w:tmpl w:val="C86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04FC9"/>
    <w:multiLevelType w:val="hybridMultilevel"/>
    <w:tmpl w:val="2FFE8690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7">
    <w:nsid w:val="33324263"/>
    <w:multiLevelType w:val="multilevel"/>
    <w:tmpl w:val="30D6F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603340"/>
    <w:multiLevelType w:val="multilevel"/>
    <w:tmpl w:val="D98A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9C4594"/>
    <w:multiLevelType w:val="multilevel"/>
    <w:tmpl w:val="FA728C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>
    <w:nsid w:val="39DB469F"/>
    <w:multiLevelType w:val="hybridMultilevel"/>
    <w:tmpl w:val="B4B4111E"/>
    <w:lvl w:ilvl="0" w:tplc="CF78DB4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05404F7"/>
    <w:multiLevelType w:val="multilevel"/>
    <w:tmpl w:val="29063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4A333B38"/>
    <w:multiLevelType w:val="hybridMultilevel"/>
    <w:tmpl w:val="9BA48BB2"/>
    <w:lvl w:ilvl="0" w:tplc="EEC22CD6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B0F89EE0">
      <w:start w:val="1"/>
      <w:numFmt w:val="decimal"/>
      <w:lvlText w:val="1.%2"/>
      <w:lvlJc w:val="left"/>
      <w:pPr>
        <w:ind w:left="149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CDB3676"/>
    <w:multiLevelType w:val="hybridMultilevel"/>
    <w:tmpl w:val="1840B55C"/>
    <w:lvl w:ilvl="0" w:tplc="DD661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6541"/>
    <w:multiLevelType w:val="multilevel"/>
    <w:tmpl w:val="E27EB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5F200D"/>
    <w:multiLevelType w:val="multilevel"/>
    <w:tmpl w:val="934AE1C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500379F"/>
    <w:multiLevelType w:val="multilevel"/>
    <w:tmpl w:val="3172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564E36B6"/>
    <w:multiLevelType w:val="hybridMultilevel"/>
    <w:tmpl w:val="598003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803403"/>
    <w:multiLevelType w:val="hybridMultilevel"/>
    <w:tmpl w:val="46A0E11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9">
    <w:nsid w:val="5D7D4929"/>
    <w:multiLevelType w:val="hybridMultilevel"/>
    <w:tmpl w:val="8E2823C2"/>
    <w:lvl w:ilvl="0" w:tplc="BFAC9B2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4F6486"/>
    <w:multiLevelType w:val="hybridMultilevel"/>
    <w:tmpl w:val="7A7C6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162372F"/>
    <w:multiLevelType w:val="hybridMultilevel"/>
    <w:tmpl w:val="87A092C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77839A4"/>
    <w:multiLevelType w:val="multilevel"/>
    <w:tmpl w:val="029A219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67F03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BE3834"/>
    <w:multiLevelType w:val="multilevel"/>
    <w:tmpl w:val="CE7E6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02D4D63"/>
    <w:multiLevelType w:val="hybridMultilevel"/>
    <w:tmpl w:val="3E280304"/>
    <w:lvl w:ilvl="0" w:tplc="45646D72">
      <w:start w:val="1"/>
      <w:numFmt w:val="decimal"/>
      <w:suff w:val="space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0CF775E"/>
    <w:multiLevelType w:val="hybridMultilevel"/>
    <w:tmpl w:val="32206D1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7">
    <w:nsid w:val="74633BEB"/>
    <w:multiLevelType w:val="multilevel"/>
    <w:tmpl w:val="8CC266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8">
    <w:nsid w:val="7BF110E1"/>
    <w:multiLevelType w:val="hybridMultilevel"/>
    <w:tmpl w:val="5F584E0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7CFB7A05"/>
    <w:multiLevelType w:val="hybridMultilevel"/>
    <w:tmpl w:val="37BA3458"/>
    <w:lvl w:ilvl="0" w:tplc="FE34A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20"/>
  </w:num>
  <w:num w:numId="5">
    <w:abstractNumId w:val="19"/>
  </w:num>
  <w:num w:numId="6">
    <w:abstractNumId w:val="35"/>
  </w:num>
  <w:num w:numId="7">
    <w:abstractNumId w:val="27"/>
  </w:num>
  <w:num w:numId="8">
    <w:abstractNumId w:val="22"/>
  </w:num>
  <w:num w:numId="9">
    <w:abstractNumId w:val="33"/>
  </w:num>
  <w:num w:numId="10">
    <w:abstractNumId w:val="14"/>
  </w:num>
  <w:num w:numId="11">
    <w:abstractNumId w:val="34"/>
  </w:num>
  <w:num w:numId="12">
    <w:abstractNumId w:val="8"/>
  </w:num>
  <w:num w:numId="13">
    <w:abstractNumId w:val="38"/>
  </w:num>
  <w:num w:numId="14">
    <w:abstractNumId w:val="0"/>
  </w:num>
  <w:num w:numId="15">
    <w:abstractNumId w:val="36"/>
  </w:num>
  <w:num w:numId="16">
    <w:abstractNumId w:val="16"/>
  </w:num>
  <w:num w:numId="17">
    <w:abstractNumId w:val="6"/>
  </w:num>
  <w:num w:numId="18">
    <w:abstractNumId w:val="1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9"/>
  </w:num>
  <w:num w:numId="22">
    <w:abstractNumId w:val="24"/>
  </w:num>
  <w:num w:numId="23">
    <w:abstractNumId w:val="2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7"/>
  </w:num>
  <w:num w:numId="26">
    <w:abstractNumId w:val="5"/>
  </w:num>
  <w:num w:numId="27">
    <w:abstractNumId w:val="13"/>
  </w:num>
  <w:num w:numId="28">
    <w:abstractNumId w:val="3"/>
  </w:num>
  <w:num w:numId="29">
    <w:abstractNumId w:val="18"/>
  </w:num>
  <w:num w:numId="30">
    <w:abstractNumId w:val="31"/>
  </w:num>
  <w:num w:numId="31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32">
    <w:abstractNumId w:val="21"/>
  </w:num>
  <w:num w:numId="33">
    <w:abstractNumId w:val="1"/>
  </w:num>
  <w:num w:numId="34">
    <w:abstractNumId w:val="9"/>
  </w:num>
  <w:num w:numId="35">
    <w:abstractNumId w:val="11"/>
  </w:num>
  <w:num w:numId="36">
    <w:abstractNumId w:val="26"/>
  </w:num>
  <w:num w:numId="37">
    <w:abstractNumId w:val="14"/>
  </w:num>
  <w:num w:numId="38">
    <w:abstractNumId w:val="14"/>
  </w:num>
  <w:num w:numId="39">
    <w:abstractNumId w:val="23"/>
  </w:num>
  <w:num w:numId="40">
    <w:abstractNumId w:val="15"/>
  </w:num>
  <w:num w:numId="41">
    <w:abstractNumId w:val="25"/>
  </w:num>
  <w:num w:numId="42">
    <w:abstractNumId w:val="4"/>
  </w:num>
  <w:num w:numId="43">
    <w:abstractNumId w:val="37"/>
  </w:num>
  <w:num w:numId="44">
    <w:abstractNumId w:val="32"/>
  </w:num>
  <w:num w:numId="45">
    <w:abstractNumId w:val="17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A3520"/>
    <w:rsid w:val="0000148B"/>
    <w:rsid w:val="000039B8"/>
    <w:rsid w:val="00003FFA"/>
    <w:rsid w:val="00004343"/>
    <w:rsid w:val="000044D4"/>
    <w:rsid w:val="00004AC7"/>
    <w:rsid w:val="000057F1"/>
    <w:rsid w:val="00006443"/>
    <w:rsid w:val="0000750C"/>
    <w:rsid w:val="00012B00"/>
    <w:rsid w:val="00013512"/>
    <w:rsid w:val="00015B0A"/>
    <w:rsid w:val="00015EBC"/>
    <w:rsid w:val="00017940"/>
    <w:rsid w:val="0002024E"/>
    <w:rsid w:val="0002041F"/>
    <w:rsid w:val="00022B57"/>
    <w:rsid w:val="00022D94"/>
    <w:rsid w:val="000233FA"/>
    <w:rsid w:val="00024638"/>
    <w:rsid w:val="000316A6"/>
    <w:rsid w:val="00033651"/>
    <w:rsid w:val="00033DA2"/>
    <w:rsid w:val="00036597"/>
    <w:rsid w:val="0004172E"/>
    <w:rsid w:val="00041BCB"/>
    <w:rsid w:val="00047427"/>
    <w:rsid w:val="00050C67"/>
    <w:rsid w:val="00053049"/>
    <w:rsid w:val="00053DF8"/>
    <w:rsid w:val="0005758B"/>
    <w:rsid w:val="0006051E"/>
    <w:rsid w:val="00072BE7"/>
    <w:rsid w:val="00074B91"/>
    <w:rsid w:val="000776DC"/>
    <w:rsid w:val="00082900"/>
    <w:rsid w:val="00082DE4"/>
    <w:rsid w:val="00085228"/>
    <w:rsid w:val="00085313"/>
    <w:rsid w:val="00085FA6"/>
    <w:rsid w:val="00087286"/>
    <w:rsid w:val="00087EE5"/>
    <w:rsid w:val="00091FE9"/>
    <w:rsid w:val="0009650A"/>
    <w:rsid w:val="000A2857"/>
    <w:rsid w:val="000A6774"/>
    <w:rsid w:val="000B10A3"/>
    <w:rsid w:val="000B4D8B"/>
    <w:rsid w:val="000B5055"/>
    <w:rsid w:val="000B5984"/>
    <w:rsid w:val="000B798D"/>
    <w:rsid w:val="000C2AE2"/>
    <w:rsid w:val="000C5C7D"/>
    <w:rsid w:val="000D15C5"/>
    <w:rsid w:val="000D196F"/>
    <w:rsid w:val="000D1D03"/>
    <w:rsid w:val="000D3119"/>
    <w:rsid w:val="000D4A94"/>
    <w:rsid w:val="000D4E00"/>
    <w:rsid w:val="000D64DD"/>
    <w:rsid w:val="000D6A81"/>
    <w:rsid w:val="000D7BBE"/>
    <w:rsid w:val="000D7FC0"/>
    <w:rsid w:val="000E0533"/>
    <w:rsid w:val="000E05FC"/>
    <w:rsid w:val="000E07EE"/>
    <w:rsid w:val="000E272D"/>
    <w:rsid w:val="000E37D0"/>
    <w:rsid w:val="000E63ED"/>
    <w:rsid w:val="000E6A62"/>
    <w:rsid w:val="000E707F"/>
    <w:rsid w:val="000F33A9"/>
    <w:rsid w:val="000F3F69"/>
    <w:rsid w:val="001000B5"/>
    <w:rsid w:val="00102849"/>
    <w:rsid w:val="00103ECD"/>
    <w:rsid w:val="00107944"/>
    <w:rsid w:val="0011067C"/>
    <w:rsid w:val="00110F15"/>
    <w:rsid w:val="00111B43"/>
    <w:rsid w:val="00112026"/>
    <w:rsid w:val="00112D9B"/>
    <w:rsid w:val="001163FC"/>
    <w:rsid w:val="00116C12"/>
    <w:rsid w:val="001170F3"/>
    <w:rsid w:val="0012054F"/>
    <w:rsid w:val="0012327C"/>
    <w:rsid w:val="00133A20"/>
    <w:rsid w:val="00142F76"/>
    <w:rsid w:val="00143BB2"/>
    <w:rsid w:val="00145EC4"/>
    <w:rsid w:val="00151721"/>
    <w:rsid w:val="00153289"/>
    <w:rsid w:val="00154FA6"/>
    <w:rsid w:val="00155020"/>
    <w:rsid w:val="00155612"/>
    <w:rsid w:val="00155BD2"/>
    <w:rsid w:val="00157440"/>
    <w:rsid w:val="00160799"/>
    <w:rsid w:val="0016090D"/>
    <w:rsid w:val="0016269A"/>
    <w:rsid w:val="00164F78"/>
    <w:rsid w:val="001652A4"/>
    <w:rsid w:val="0017074F"/>
    <w:rsid w:val="001720DC"/>
    <w:rsid w:val="0017230D"/>
    <w:rsid w:val="0017381B"/>
    <w:rsid w:val="0017494A"/>
    <w:rsid w:val="00176D5B"/>
    <w:rsid w:val="00177490"/>
    <w:rsid w:val="001805CE"/>
    <w:rsid w:val="001835B1"/>
    <w:rsid w:val="00183CB3"/>
    <w:rsid w:val="00185A0B"/>
    <w:rsid w:val="00192380"/>
    <w:rsid w:val="00193387"/>
    <w:rsid w:val="001956C0"/>
    <w:rsid w:val="001960EF"/>
    <w:rsid w:val="001969A5"/>
    <w:rsid w:val="001A240F"/>
    <w:rsid w:val="001A2812"/>
    <w:rsid w:val="001A288B"/>
    <w:rsid w:val="001A357E"/>
    <w:rsid w:val="001B1C96"/>
    <w:rsid w:val="001B2944"/>
    <w:rsid w:val="001B2AF7"/>
    <w:rsid w:val="001B40F3"/>
    <w:rsid w:val="001B45EC"/>
    <w:rsid w:val="001C1920"/>
    <w:rsid w:val="001C2C44"/>
    <w:rsid w:val="001C328C"/>
    <w:rsid w:val="001C354B"/>
    <w:rsid w:val="001C4759"/>
    <w:rsid w:val="001C69D0"/>
    <w:rsid w:val="001D14A8"/>
    <w:rsid w:val="001D19D8"/>
    <w:rsid w:val="001D2BE6"/>
    <w:rsid w:val="001D5366"/>
    <w:rsid w:val="001D5EE7"/>
    <w:rsid w:val="001D625E"/>
    <w:rsid w:val="001D6D77"/>
    <w:rsid w:val="001D7C94"/>
    <w:rsid w:val="001E0043"/>
    <w:rsid w:val="001E08FD"/>
    <w:rsid w:val="001E305C"/>
    <w:rsid w:val="001E44FA"/>
    <w:rsid w:val="001F0C96"/>
    <w:rsid w:val="001F61E8"/>
    <w:rsid w:val="001F65C3"/>
    <w:rsid w:val="001F6C99"/>
    <w:rsid w:val="001F7FDF"/>
    <w:rsid w:val="00201078"/>
    <w:rsid w:val="00202EC4"/>
    <w:rsid w:val="002031A5"/>
    <w:rsid w:val="00204F3A"/>
    <w:rsid w:val="00206762"/>
    <w:rsid w:val="00207322"/>
    <w:rsid w:val="00207392"/>
    <w:rsid w:val="00213567"/>
    <w:rsid w:val="00216367"/>
    <w:rsid w:val="00220BFB"/>
    <w:rsid w:val="00221B36"/>
    <w:rsid w:val="00222E8D"/>
    <w:rsid w:val="00223F5D"/>
    <w:rsid w:val="00224131"/>
    <w:rsid w:val="00227B63"/>
    <w:rsid w:val="0023153E"/>
    <w:rsid w:val="00232F55"/>
    <w:rsid w:val="00235E92"/>
    <w:rsid w:val="002437EA"/>
    <w:rsid w:val="002463C2"/>
    <w:rsid w:val="00247432"/>
    <w:rsid w:val="00247788"/>
    <w:rsid w:val="0025186C"/>
    <w:rsid w:val="00254C67"/>
    <w:rsid w:val="00257C80"/>
    <w:rsid w:val="00262240"/>
    <w:rsid w:val="002648B9"/>
    <w:rsid w:val="00265539"/>
    <w:rsid w:val="00267262"/>
    <w:rsid w:val="002674E4"/>
    <w:rsid w:val="00270A71"/>
    <w:rsid w:val="00271733"/>
    <w:rsid w:val="0027460A"/>
    <w:rsid w:val="002764B5"/>
    <w:rsid w:val="00276F79"/>
    <w:rsid w:val="00280227"/>
    <w:rsid w:val="002812D1"/>
    <w:rsid w:val="00281476"/>
    <w:rsid w:val="0028166B"/>
    <w:rsid w:val="00281B2C"/>
    <w:rsid w:val="00285384"/>
    <w:rsid w:val="00285C19"/>
    <w:rsid w:val="00286D65"/>
    <w:rsid w:val="00290E0E"/>
    <w:rsid w:val="00291A7E"/>
    <w:rsid w:val="0029233F"/>
    <w:rsid w:val="00292B3F"/>
    <w:rsid w:val="00295A67"/>
    <w:rsid w:val="002A0E1A"/>
    <w:rsid w:val="002A132F"/>
    <w:rsid w:val="002A1C7B"/>
    <w:rsid w:val="002A4C3C"/>
    <w:rsid w:val="002B0B2D"/>
    <w:rsid w:val="002B47F7"/>
    <w:rsid w:val="002B4DBA"/>
    <w:rsid w:val="002B6C9B"/>
    <w:rsid w:val="002C1777"/>
    <w:rsid w:val="002C3573"/>
    <w:rsid w:val="002C5B54"/>
    <w:rsid w:val="002C6516"/>
    <w:rsid w:val="002D17F1"/>
    <w:rsid w:val="002D4EC5"/>
    <w:rsid w:val="002D5196"/>
    <w:rsid w:val="002D7106"/>
    <w:rsid w:val="002D74B7"/>
    <w:rsid w:val="002E18C0"/>
    <w:rsid w:val="002E2039"/>
    <w:rsid w:val="002E2CD2"/>
    <w:rsid w:val="002F2106"/>
    <w:rsid w:val="002F369D"/>
    <w:rsid w:val="002F387B"/>
    <w:rsid w:val="002F5C55"/>
    <w:rsid w:val="002F6F1E"/>
    <w:rsid w:val="00305DA8"/>
    <w:rsid w:val="00306454"/>
    <w:rsid w:val="00310237"/>
    <w:rsid w:val="00312678"/>
    <w:rsid w:val="00320D0A"/>
    <w:rsid w:val="003250A1"/>
    <w:rsid w:val="00326986"/>
    <w:rsid w:val="00326ACA"/>
    <w:rsid w:val="00326FAF"/>
    <w:rsid w:val="00327C63"/>
    <w:rsid w:val="003303B3"/>
    <w:rsid w:val="00332BC1"/>
    <w:rsid w:val="00340649"/>
    <w:rsid w:val="003426CE"/>
    <w:rsid w:val="00343BD2"/>
    <w:rsid w:val="00344E6A"/>
    <w:rsid w:val="0034543E"/>
    <w:rsid w:val="00346224"/>
    <w:rsid w:val="003527EA"/>
    <w:rsid w:val="00355332"/>
    <w:rsid w:val="00355351"/>
    <w:rsid w:val="00360112"/>
    <w:rsid w:val="00362201"/>
    <w:rsid w:val="00365EE4"/>
    <w:rsid w:val="003665F8"/>
    <w:rsid w:val="00366ED5"/>
    <w:rsid w:val="00375F32"/>
    <w:rsid w:val="00384286"/>
    <w:rsid w:val="003856B7"/>
    <w:rsid w:val="00386178"/>
    <w:rsid w:val="00386768"/>
    <w:rsid w:val="00390172"/>
    <w:rsid w:val="00390DCF"/>
    <w:rsid w:val="00392B39"/>
    <w:rsid w:val="003938B7"/>
    <w:rsid w:val="00394CDD"/>
    <w:rsid w:val="0039522B"/>
    <w:rsid w:val="0039683B"/>
    <w:rsid w:val="003A1136"/>
    <w:rsid w:val="003A6010"/>
    <w:rsid w:val="003A61B3"/>
    <w:rsid w:val="003A62AF"/>
    <w:rsid w:val="003B1945"/>
    <w:rsid w:val="003B62E8"/>
    <w:rsid w:val="003C27E8"/>
    <w:rsid w:val="003C29A3"/>
    <w:rsid w:val="003C485A"/>
    <w:rsid w:val="003D6338"/>
    <w:rsid w:val="003D7E8B"/>
    <w:rsid w:val="003E1EED"/>
    <w:rsid w:val="003E1F78"/>
    <w:rsid w:val="003E2D82"/>
    <w:rsid w:val="003E4F93"/>
    <w:rsid w:val="003E5AFC"/>
    <w:rsid w:val="003E5F63"/>
    <w:rsid w:val="003F068F"/>
    <w:rsid w:val="003F1371"/>
    <w:rsid w:val="003F2299"/>
    <w:rsid w:val="003F3457"/>
    <w:rsid w:val="003F35DD"/>
    <w:rsid w:val="003F3F44"/>
    <w:rsid w:val="003F46C9"/>
    <w:rsid w:val="003F7618"/>
    <w:rsid w:val="004018A1"/>
    <w:rsid w:val="0040195E"/>
    <w:rsid w:val="00402BAB"/>
    <w:rsid w:val="00405779"/>
    <w:rsid w:val="00405E57"/>
    <w:rsid w:val="00406206"/>
    <w:rsid w:val="0040684A"/>
    <w:rsid w:val="0041265C"/>
    <w:rsid w:val="00412E1B"/>
    <w:rsid w:val="00413AA9"/>
    <w:rsid w:val="00413E4F"/>
    <w:rsid w:val="004200C4"/>
    <w:rsid w:val="0042194F"/>
    <w:rsid w:val="004235B8"/>
    <w:rsid w:val="00424EAE"/>
    <w:rsid w:val="00432A94"/>
    <w:rsid w:val="00432AA5"/>
    <w:rsid w:val="00451308"/>
    <w:rsid w:val="0045302D"/>
    <w:rsid w:val="00454190"/>
    <w:rsid w:val="004544D6"/>
    <w:rsid w:val="004570F3"/>
    <w:rsid w:val="00457435"/>
    <w:rsid w:val="004578DB"/>
    <w:rsid w:val="00460083"/>
    <w:rsid w:val="004606DE"/>
    <w:rsid w:val="0046092F"/>
    <w:rsid w:val="00461DE6"/>
    <w:rsid w:val="00462C03"/>
    <w:rsid w:val="0046383B"/>
    <w:rsid w:val="00463B2E"/>
    <w:rsid w:val="00465EFD"/>
    <w:rsid w:val="004664AD"/>
    <w:rsid w:val="0047076C"/>
    <w:rsid w:val="00472A09"/>
    <w:rsid w:val="00472B54"/>
    <w:rsid w:val="00476B3E"/>
    <w:rsid w:val="004772D6"/>
    <w:rsid w:val="00482BA2"/>
    <w:rsid w:val="00483972"/>
    <w:rsid w:val="004848F7"/>
    <w:rsid w:val="0048639E"/>
    <w:rsid w:val="00486DDA"/>
    <w:rsid w:val="00490D16"/>
    <w:rsid w:val="004934C1"/>
    <w:rsid w:val="00495752"/>
    <w:rsid w:val="004A431E"/>
    <w:rsid w:val="004A4514"/>
    <w:rsid w:val="004A6361"/>
    <w:rsid w:val="004B1DB8"/>
    <w:rsid w:val="004B2568"/>
    <w:rsid w:val="004B312D"/>
    <w:rsid w:val="004B67F3"/>
    <w:rsid w:val="004C010D"/>
    <w:rsid w:val="004C1B03"/>
    <w:rsid w:val="004C2009"/>
    <w:rsid w:val="004C2F2C"/>
    <w:rsid w:val="004C2FC4"/>
    <w:rsid w:val="004C3BA3"/>
    <w:rsid w:val="004C3E6C"/>
    <w:rsid w:val="004C60CC"/>
    <w:rsid w:val="004D147C"/>
    <w:rsid w:val="004D1C06"/>
    <w:rsid w:val="004D339B"/>
    <w:rsid w:val="004D3E9A"/>
    <w:rsid w:val="004E0793"/>
    <w:rsid w:val="004E1FCE"/>
    <w:rsid w:val="004E2E15"/>
    <w:rsid w:val="004E36D7"/>
    <w:rsid w:val="004E3D87"/>
    <w:rsid w:val="004E4729"/>
    <w:rsid w:val="004E58BA"/>
    <w:rsid w:val="004E64DF"/>
    <w:rsid w:val="004E6D6D"/>
    <w:rsid w:val="004E7720"/>
    <w:rsid w:val="004F137A"/>
    <w:rsid w:val="004F2C71"/>
    <w:rsid w:val="004F717C"/>
    <w:rsid w:val="004F7B12"/>
    <w:rsid w:val="005037AD"/>
    <w:rsid w:val="005046F4"/>
    <w:rsid w:val="005049FC"/>
    <w:rsid w:val="00504D43"/>
    <w:rsid w:val="0050626B"/>
    <w:rsid w:val="0050633F"/>
    <w:rsid w:val="00506CB2"/>
    <w:rsid w:val="00510E86"/>
    <w:rsid w:val="00512F8F"/>
    <w:rsid w:val="00514C1F"/>
    <w:rsid w:val="00515C6C"/>
    <w:rsid w:val="00516539"/>
    <w:rsid w:val="0051696A"/>
    <w:rsid w:val="00520001"/>
    <w:rsid w:val="005215E6"/>
    <w:rsid w:val="00523563"/>
    <w:rsid w:val="00525642"/>
    <w:rsid w:val="00526911"/>
    <w:rsid w:val="0052702C"/>
    <w:rsid w:val="0053104C"/>
    <w:rsid w:val="00531057"/>
    <w:rsid w:val="00531760"/>
    <w:rsid w:val="00531D07"/>
    <w:rsid w:val="00532DCD"/>
    <w:rsid w:val="00533054"/>
    <w:rsid w:val="00535AAA"/>
    <w:rsid w:val="00536BE8"/>
    <w:rsid w:val="00536DA8"/>
    <w:rsid w:val="00537B27"/>
    <w:rsid w:val="00537D76"/>
    <w:rsid w:val="00540CB1"/>
    <w:rsid w:val="00542A19"/>
    <w:rsid w:val="00546DBF"/>
    <w:rsid w:val="00550A5D"/>
    <w:rsid w:val="00551FF6"/>
    <w:rsid w:val="00552FAA"/>
    <w:rsid w:val="005557B2"/>
    <w:rsid w:val="0055594B"/>
    <w:rsid w:val="00555C9D"/>
    <w:rsid w:val="00555F40"/>
    <w:rsid w:val="0055717D"/>
    <w:rsid w:val="00560660"/>
    <w:rsid w:val="0056402E"/>
    <w:rsid w:val="00564929"/>
    <w:rsid w:val="00564C71"/>
    <w:rsid w:val="00570A78"/>
    <w:rsid w:val="00571DAC"/>
    <w:rsid w:val="00573FFF"/>
    <w:rsid w:val="005740A1"/>
    <w:rsid w:val="00574ACD"/>
    <w:rsid w:val="00580711"/>
    <w:rsid w:val="00583B65"/>
    <w:rsid w:val="00584C07"/>
    <w:rsid w:val="00585DC4"/>
    <w:rsid w:val="00586345"/>
    <w:rsid w:val="00587BF6"/>
    <w:rsid w:val="005936A3"/>
    <w:rsid w:val="00596CFB"/>
    <w:rsid w:val="005A0AEC"/>
    <w:rsid w:val="005A32B9"/>
    <w:rsid w:val="005A58EE"/>
    <w:rsid w:val="005B2B7A"/>
    <w:rsid w:val="005B2EC6"/>
    <w:rsid w:val="005B645C"/>
    <w:rsid w:val="005C2A62"/>
    <w:rsid w:val="005C318A"/>
    <w:rsid w:val="005C4204"/>
    <w:rsid w:val="005C4629"/>
    <w:rsid w:val="005C5548"/>
    <w:rsid w:val="005C7D85"/>
    <w:rsid w:val="005D5388"/>
    <w:rsid w:val="005D7B81"/>
    <w:rsid w:val="005E1F92"/>
    <w:rsid w:val="005E44C9"/>
    <w:rsid w:val="005E5FFF"/>
    <w:rsid w:val="005F16DC"/>
    <w:rsid w:val="005F172E"/>
    <w:rsid w:val="005F2839"/>
    <w:rsid w:val="005F29FE"/>
    <w:rsid w:val="005F38E0"/>
    <w:rsid w:val="006065BE"/>
    <w:rsid w:val="0060668C"/>
    <w:rsid w:val="00610D94"/>
    <w:rsid w:val="00611EBF"/>
    <w:rsid w:val="006135AF"/>
    <w:rsid w:val="0062001B"/>
    <w:rsid w:val="0062139B"/>
    <w:rsid w:val="00621583"/>
    <w:rsid w:val="00626615"/>
    <w:rsid w:val="00626CBA"/>
    <w:rsid w:val="00626D97"/>
    <w:rsid w:val="006279F7"/>
    <w:rsid w:val="00630875"/>
    <w:rsid w:val="00632BD9"/>
    <w:rsid w:val="00634A55"/>
    <w:rsid w:val="00637806"/>
    <w:rsid w:val="00641524"/>
    <w:rsid w:val="00642E24"/>
    <w:rsid w:val="00647919"/>
    <w:rsid w:val="0065269C"/>
    <w:rsid w:val="00655C26"/>
    <w:rsid w:val="00657607"/>
    <w:rsid w:val="006579A8"/>
    <w:rsid w:val="00660C83"/>
    <w:rsid w:val="00661142"/>
    <w:rsid w:val="00663568"/>
    <w:rsid w:val="00673A22"/>
    <w:rsid w:val="00683271"/>
    <w:rsid w:val="006864CA"/>
    <w:rsid w:val="00686DCB"/>
    <w:rsid w:val="00686FAB"/>
    <w:rsid w:val="006908B6"/>
    <w:rsid w:val="00691839"/>
    <w:rsid w:val="00695671"/>
    <w:rsid w:val="006A09F6"/>
    <w:rsid w:val="006A0BBC"/>
    <w:rsid w:val="006A197D"/>
    <w:rsid w:val="006A5003"/>
    <w:rsid w:val="006A646E"/>
    <w:rsid w:val="006A7EC0"/>
    <w:rsid w:val="006B010D"/>
    <w:rsid w:val="006B1906"/>
    <w:rsid w:val="006B3094"/>
    <w:rsid w:val="006B56BE"/>
    <w:rsid w:val="006B5EA7"/>
    <w:rsid w:val="006C0BDC"/>
    <w:rsid w:val="006C0DE3"/>
    <w:rsid w:val="006C0E22"/>
    <w:rsid w:val="006C32E4"/>
    <w:rsid w:val="006C43B2"/>
    <w:rsid w:val="006D564A"/>
    <w:rsid w:val="006D5A24"/>
    <w:rsid w:val="006D6690"/>
    <w:rsid w:val="006D6D3B"/>
    <w:rsid w:val="006E2571"/>
    <w:rsid w:val="006E5CAB"/>
    <w:rsid w:val="006F1749"/>
    <w:rsid w:val="006F3730"/>
    <w:rsid w:val="006F58F8"/>
    <w:rsid w:val="006F5C4B"/>
    <w:rsid w:val="006F62B2"/>
    <w:rsid w:val="006F68A8"/>
    <w:rsid w:val="006F777D"/>
    <w:rsid w:val="006F7E25"/>
    <w:rsid w:val="006F7E96"/>
    <w:rsid w:val="00702184"/>
    <w:rsid w:val="007065F1"/>
    <w:rsid w:val="00706955"/>
    <w:rsid w:val="0070768F"/>
    <w:rsid w:val="00710A39"/>
    <w:rsid w:val="00711516"/>
    <w:rsid w:val="00711F26"/>
    <w:rsid w:val="00712FA5"/>
    <w:rsid w:val="007132F5"/>
    <w:rsid w:val="00715977"/>
    <w:rsid w:val="00721FDB"/>
    <w:rsid w:val="00722279"/>
    <w:rsid w:val="00723071"/>
    <w:rsid w:val="0072368A"/>
    <w:rsid w:val="00724395"/>
    <w:rsid w:val="00726C1E"/>
    <w:rsid w:val="007307E5"/>
    <w:rsid w:val="00740391"/>
    <w:rsid w:val="007450CF"/>
    <w:rsid w:val="00747360"/>
    <w:rsid w:val="00747A56"/>
    <w:rsid w:val="00753B68"/>
    <w:rsid w:val="00757656"/>
    <w:rsid w:val="007613D6"/>
    <w:rsid w:val="00761B27"/>
    <w:rsid w:val="007665C3"/>
    <w:rsid w:val="00775167"/>
    <w:rsid w:val="00777B3F"/>
    <w:rsid w:val="0078143A"/>
    <w:rsid w:val="00782261"/>
    <w:rsid w:val="00783AE9"/>
    <w:rsid w:val="00787AA9"/>
    <w:rsid w:val="0079089D"/>
    <w:rsid w:val="00792165"/>
    <w:rsid w:val="00792ECA"/>
    <w:rsid w:val="00795873"/>
    <w:rsid w:val="007963DF"/>
    <w:rsid w:val="007964BD"/>
    <w:rsid w:val="00796B65"/>
    <w:rsid w:val="00797CE0"/>
    <w:rsid w:val="007A2186"/>
    <w:rsid w:val="007A3520"/>
    <w:rsid w:val="007A4C71"/>
    <w:rsid w:val="007A6A68"/>
    <w:rsid w:val="007A76E6"/>
    <w:rsid w:val="007A7D55"/>
    <w:rsid w:val="007A7F86"/>
    <w:rsid w:val="007B24C0"/>
    <w:rsid w:val="007B29AE"/>
    <w:rsid w:val="007B3FE1"/>
    <w:rsid w:val="007B78D2"/>
    <w:rsid w:val="007C39BB"/>
    <w:rsid w:val="007C4494"/>
    <w:rsid w:val="007D06E3"/>
    <w:rsid w:val="007D2F45"/>
    <w:rsid w:val="007D38E7"/>
    <w:rsid w:val="007D4877"/>
    <w:rsid w:val="007D63E8"/>
    <w:rsid w:val="007E054E"/>
    <w:rsid w:val="007E06C9"/>
    <w:rsid w:val="007E39FA"/>
    <w:rsid w:val="007E451A"/>
    <w:rsid w:val="007E46C1"/>
    <w:rsid w:val="007E5DC3"/>
    <w:rsid w:val="007E6EB6"/>
    <w:rsid w:val="007F5541"/>
    <w:rsid w:val="007F617D"/>
    <w:rsid w:val="007F647E"/>
    <w:rsid w:val="007F6F34"/>
    <w:rsid w:val="008010D1"/>
    <w:rsid w:val="0080301D"/>
    <w:rsid w:val="00804A65"/>
    <w:rsid w:val="00804AC5"/>
    <w:rsid w:val="00805926"/>
    <w:rsid w:val="00806BE6"/>
    <w:rsid w:val="008077C1"/>
    <w:rsid w:val="00812BB5"/>
    <w:rsid w:val="00815138"/>
    <w:rsid w:val="00822C84"/>
    <w:rsid w:val="00823631"/>
    <w:rsid w:val="00823B00"/>
    <w:rsid w:val="00825588"/>
    <w:rsid w:val="008420D2"/>
    <w:rsid w:val="00842CA2"/>
    <w:rsid w:val="00843481"/>
    <w:rsid w:val="00844134"/>
    <w:rsid w:val="008443B4"/>
    <w:rsid w:val="008445A9"/>
    <w:rsid w:val="008463B7"/>
    <w:rsid w:val="00846848"/>
    <w:rsid w:val="00847529"/>
    <w:rsid w:val="00847AB0"/>
    <w:rsid w:val="00852B2C"/>
    <w:rsid w:val="00854C25"/>
    <w:rsid w:val="008621F1"/>
    <w:rsid w:val="00863032"/>
    <w:rsid w:val="008663A4"/>
    <w:rsid w:val="00866585"/>
    <w:rsid w:val="00867039"/>
    <w:rsid w:val="00867B9F"/>
    <w:rsid w:val="00871917"/>
    <w:rsid w:val="00872A45"/>
    <w:rsid w:val="00876183"/>
    <w:rsid w:val="00881008"/>
    <w:rsid w:val="00881698"/>
    <w:rsid w:val="00881E05"/>
    <w:rsid w:val="00883A1B"/>
    <w:rsid w:val="00884FD0"/>
    <w:rsid w:val="0088585E"/>
    <w:rsid w:val="0088604E"/>
    <w:rsid w:val="00890255"/>
    <w:rsid w:val="00890CBE"/>
    <w:rsid w:val="008A0748"/>
    <w:rsid w:val="008B0C6A"/>
    <w:rsid w:val="008B1D73"/>
    <w:rsid w:val="008B62B0"/>
    <w:rsid w:val="008B696E"/>
    <w:rsid w:val="008C0C0D"/>
    <w:rsid w:val="008C14DB"/>
    <w:rsid w:val="008C160F"/>
    <w:rsid w:val="008C201E"/>
    <w:rsid w:val="008C30C8"/>
    <w:rsid w:val="008C56F8"/>
    <w:rsid w:val="008C6FEE"/>
    <w:rsid w:val="008C77B8"/>
    <w:rsid w:val="008D68FD"/>
    <w:rsid w:val="008D691B"/>
    <w:rsid w:val="008E0FE9"/>
    <w:rsid w:val="008E1FE6"/>
    <w:rsid w:val="008E4A50"/>
    <w:rsid w:val="008E5C04"/>
    <w:rsid w:val="008E7AE4"/>
    <w:rsid w:val="008E7C83"/>
    <w:rsid w:val="008F01DB"/>
    <w:rsid w:val="008F0610"/>
    <w:rsid w:val="008F1F11"/>
    <w:rsid w:val="008F313D"/>
    <w:rsid w:val="008F4059"/>
    <w:rsid w:val="008F572A"/>
    <w:rsid w:val="008F5FBB"/>
    <w:rsid w:val="00900552"/>
    <w:rsid w:val="00901184"/>
    <w:rsid w:val="00903D7B"/>
    <w:rsid w:val="00905761"/>
    <w:rsid w:val="0090625F"/>
    <w:rsid w:val="009104E1"/>
    <w:rsid w:val="00910F8D"/>
    <w:rsid w:val="00912C5F"/>
    <w:rsid w:val="00913028"/>
    <w:rsid w:val="00913302"/>
    <w:rsid w:val="0091599D"/>
    <w:rsid w:val="00915AFB"/>
    <w:rsid w:val="00916114"/>
    <w:rsid w:val="0092143F"/>
    <w:rsid w:val="009258F1"/>
    <w:rsid w:val="0093103B"/>
    <w:rsid w:val="009314D1"/>
    <w:rsid w:val="009322C0"/>
    <w:rsid w:val="00932BDE"/>
    <w:rsid w:val="00932EC1"/>
    <w:rsid w:val="00933E07"/>
    <w:rsid w:val="009378F8"/>
    <w:rsid w:val="00937F4B"/>
    <w:rsid w:val="00940352"/>
    <w:rsid w:val="0094140F"/>
    <w:rsid w:val="009423DA"/>
    <w:rsid w:val="0094289E"/>
    <w:rsid w:val="00944248"/>
    <w:rsid w:val="0094444B"/>
    <w:rsid w:val="00946DFE"/>
    <w:rsid w:val="009529D1"/>
    <w:rsid w:val="00952D5C"/>
    <w:rsid w:val="00956652"/>
    <w:rsid w:val="0096217C"/>
    <w:rsid w:val="00962B42"/>
    <w:rsid w:val="009643E7"/>
    <w:rsid w:val="00964F9D"/>
    <w:rsid w:val="009716A4"/>
    <w:rsid w:val="00972E7B"/>
    <w:rsid w:val="009740D9"/>
    <w:rsid w:val="009744A5"/>
    <w:rsid w:val="00974A0F"/>
    <w:rsid w:val="00974D9A"/>
    <w:rsid w:val="009765A1"/>
    <w:rsid w:val="00981CF0"/>
    <w:rsid w:val="00981F8E"/>
    <w:rsid w:val="0098220A"/>
    <w:rsid w:val="00983493"/>
    <w:rsid w:val="009937CF"/>
    <w:rsid w:val="00997B30"/>
    <w:rsid w:val="009A6178"/>
    <w:rsid w:val="009B11D6"/>
    <w:rsid w:val="009B2EAF"/>
    <w:rsid w:val="009B474A"/>
    <w:rsid w:val="009B5185"/>
    <w:rsid w:val="009C041A"/>
    <w:rsid w:val="009C2901"/>
    <w:rsid w:val="009C2A28"/>
    <w:rsid w:val="009C2D94"/>
    <w:rsid w:val="009C3FA2"/>
    <w:rsid w:val="009C5E80"/>
    <w:rsid w:val="009C5F04"/>
    <w:rsid w:val="009C7481"/>
    <w:rsid w:val="009C7E5D"/>
    <w:rsid w:val="009D2246"/>
    <w:rsid w:val="009D260A"/>
    <w:rsid w:val="009D33DD"/>
    <w:rsid w:val="009D366D"/>
    <w:rsid w:val="009D4B45"/>
    <w:rsid w:val="009D5069"/>
    <w:rsid w:val="009D64F1"/>
    <w:rsid w:val="009E3F62"/>
    <w:rsid w:val="009E54EC"/>
    <w:rsid w:val="009E55D6"/>
    <w:rsid w:val="009E7111"/>
    <w:rsid w:val="009E7714"/>
    <w:rsid w:val="009F4E4B"/>
    <w:rsid w:val="009F7026"/>
    <w:rsid w:val="009F7C16"/>
    <w:rsid w:val="00A0051F"/>
    <w:rsid w:val="00A029EA"/>
    <w:rsid w:val="00A041BF"/>
    <w:rsid w:val="00A05478"/>
    <w:rsid w:val="00A14449"/>
    <w:rsid w:val="00A179B5"/>
    <w:rsid w:val="00A210AA"/>
    <w:rsid w:val="00A218CB"/>
    <w:rsid w:val="00A27581"/>
    <w:rsid w:val="00A3040B"/>
    <w:rsid w:val="00A33EA0"/>
    <w:rsid w:val="00A33FA3"/>
    <w:rsid w:val="00A3458D"/>
    <w:rsid w:val="00A37E5A"/>
    <w:rsid w:val="00A44C76"/>
    <w:rsid w:val="00A45090"/>
    <w:rsid w:val="00A45533"/>
    <w:rsid w:val="00A50B47"/>
    <w:rsid w:val="00A52C29"/>
    <w:rsid w:val="00A5349E"/>
    <w:rsid w:val="00A557C0"/>
    <w:rsid w:val="00A604F0"/>
    <w:rsid w:val="00A6062F"/>
    <w:rsid w:val="00A70058"/>
    <w:rsid w:val="00A7426E"/>
    <w:rsid w:val="00A74787"/>
    <w:rsid w:val="00A74ED0"/>
    <w:rsid w:val="00A74F5E"/>
    <w:rsid w:val="00A7543E"/>
    <w:rsid w:val="00A774A4"/>
    <w:rsid w:val="00A81EE7"/>
    <w:rsid w:val="00A821E2"/>
    <w:rsid w:val="00A87013"/>
    <w:rsid w:val="00A90C2C"/>
    <w:rsid w:val="00A92CB8"/>
    <w:rsid w:val="00A942D5"/>
    <w:rsid w:val="00A97899"/>
    <w:rsid w:val="00AA133F"/>
    <w:rsid w:val="00AA15A6"/>
    <w:rsid w:val="00AA2979"/>
    <w:rsid w:val="00AA6E4C"/>
    <w:rsid w:val="00AB0A6E"/>
    <w:rsid w:val="00AB1795"/>
    <w:rsid w:val="00AB2BF8"/>
    <w:rsid w:val="00AB329D"/>
    <w:rsid w:val="00AB51C9"/>
    <w:rsid w:val="00AB705C"/>
    <w:rsid w:val="00AC046C"/>
    <w:rsid w:val="00AC07B4"/>
    <w:rsid w:val="00AC0FED"/>
    <w:rsid w:val="00AC439C"/>
    <w:rsid w:val="00AC5917"/>
    <w:rsid w:val="00AC6989"/>
    <w:rsid w:val="00AC7760"/>
    <w:rsid w:val="00AC77A5"/>
    <w:rsid w:val="00AD06F6"/>
    <w:rsid w:val="00AD2757"/>
    <w:rsid w:val="00AD4D44"/>
    <w:rsid w:val="00AD564C"/>
    <w:rsid w:val="00AD68F9"/>
    <w:rsid w:val="00AE3F56"/>
    <w:rsid w:val="00AE5121"/>
    <w:rsid w:val="00AE67CF"/>
    <w:rsid w:val="00AE7F06"/>
    <w:rsid w:val="00AF786D"/>
    <w:rsid w:val="00AF790B"/>
    <w:rsid w:val="00AF7914"/>
    <w:rsid w:val="00AF792C"/>
    <w:rsid w:val="00B004E5"/>
    <w:rsid w:val="00B041C4"/>
    <w:rsid w:val="00B0512C"/>
    <w:rsid w:val="00B0711D"/>
    <w:rsid w:val="00B11DE5"/>
    <w:rsid w:val="00B1474B"/>
    <w:rsid w:val="00B15C13"/>
    <w:rsid w:val="00B1702B"/>
    <w:rsid w:val="00B20BF3"/>
    <w:rsid w:val="00B220C6"/>
    <w:rsid w:val="00B23622"/>
    <w:rsid w:val="00B23AED"/>
    <w:rsid w:val="00B23F30"/>
    <w:rsid w:val="00B24ADE"/>
    <w:rsid w:val="00B254DF"/>
    <w:rsid w:val="00B25B87"/>
    <w:rsid w:val="00B26D0B"/>
    <w:rsid w:val="00B311DA"/>
    <w:rsid w:val="00B322FB"/>
    <w:rsid w:val="00B32AFF"/>
    <w:rsid w:val="00B33A07"/>
    <w:rsid w:val="00B36989"/>
    <w:rsid w:val="00B36B3B"/>
    <w:rsid w:val="00B41C07"/>
    <w:rsid w:val="00B4327D"/>
    <w:rsid w:val="00B4458F"/>
    <w:rsid w:val="00B51805"/>
    <w:rsid w:val="00B547EC"/>
    <w:rsid w:val="00B62F43"/>
    <w:rsid w:val="00B66CB6"/>
    <w:rsid w:val="00B67CD9"/>
    <w:rsid w:val="00B72F10"/>
    <w:rsid w:val="00B74D92"/>
    <w:rsid w:val="00B7634F"/>
    <w:rsid w:val="00B76B94"/>
    <w:rsid w:val="00B81A01"/>
    <w:rsid w:val="00B81CB7"/>
    <w:rsid w:val="00B82841"/>
    <w:rsid w:val="00B8727B"/>
    <w:rsid w:val="00B95FC6"/>
    <w:rsid w:val="00BA0BCD"/>
    <w:rsid w:val="00BA1E08"/>
    <w:rsid w:val="00BA235D"/>
    <w:rsid w:val="00BA339B"/>
    <w:rsid w:val="00BA5EC9"/>
    <w:rsid w:val="00BB08C4"/>
    <w:rsid w:val="00BB0B59"/>
    <w:rsid w:val="00BB3E23"/>
    <w:rsid w:val="00BB5DD3"/>
    <w:rsid w:val="00BC40B4"/>
    <w:rsid w:val="00BC4CE4"/>
    <w:rsid w:val="00BC5732"/>
    <w:rsid w:val="00BC5968"/>
    <w:rsid w:val="00BC6CE2"/>
    <w:rsid w:val="00BC7586"/>
    <w:rsid w:val="00BD1C36"/>
    <w:rsid w:val="00BD1F30"/>
    <w:rsid w:val="00BD5C0A"/>
    <w:rsid w:val="00BD7D73"/>
    <w:rsid w:val="00BE1486"/>
    <w:rsid w:val="00BE5299"/>
    <w:rsid w:val="00BF2F59"/>
    <w:rsid w:val="00BF502E"/>
    <w:rsid w:val="00C02698"/>
    <w:rsid w:val="00C05B43"/>
    <w:rsid w:val="00C06B60"/>
    <w:rsid w:val="00C07973"/>
    <w:rsid w:val="00C07BA2"/>
    <w:rsid w:val="00C103F0"/>
    <w:rsid w:val="00C10E6A"/>
    <w:rsid w:val="00C11A59"/>
    <w:rsid w:val="00C125EB"/>
    <w:rsid w:val="00C13486"/>
    <w:rsid w:val="00C13B49"/>
    <w:rsid w:val="00C14A70"/>
    <w:rsid w:val="00C14EA8"/>
    <w:rsid w:val="00C167FB"/>
    <w:rsid w:val="00C17548"/>
    <w:rsid w:val="00C205A2"/>
    <w:rsid w:val="00C21E25"/>
    <w:rsid w:val="00C23515"/>
    <w:rsid w:val="00C32803"/>
    <w:rsid w:val="00C33D93"/>
    <w:rsid w:val="00C35BF4"/>
    <w:rsid w:val="00C35DB4"/>
    <w:rsid w:val="00C4162E"/>
    <w:rsid w:val="00C42B49"/>
    <w:rsid w:val="00C45C87"/>
    <w:rsid w:val="00C47E4F"/>
    <w:rsid w:val="00C50256"/>
    <w:rsid w:val="00C50332"/>
    <w:rsid w:val="00C50AFF"/>
    <w:rsid w:val="00C51030"/>
    <w:rsid w:val="00C5302A"/>
    <w:rsid w:val="00C5319B"/>
    <w:rsid w:val="00C55AD1"/>
    <w:rsid w:val="00C628CC"/>
    <w:rsid w:val="00C665F4"/>
    <w:rsid w:val="00C704CC"/>
    <w:rsid w:val="00C731CC"/>
    <w:rsid w:val="00C737B0"/>
    <w:rsid w:val="00C77AE2"/>
    <w:rsid w:val="00C77C49"/>
    <w:rsid w:val="00C80D4C"/>
    <w:rsid w:val="00C81659"/>
    <w:rsid w:val="00C81F51"/>
    <w:rsid w:val="00C82FC3"/>
    <w:rsid w:val="00C83031"/>
    <w:rsid w:val="00C84544"/>
    <w:rsid w:val="00C874A8"/>
    <w:rsid w:val="00C939A8"/>
    <w:rsid w:val="00C9451A"/>
    <w:rsid w:val="00C94ED5"/>
    <w:rsid w:val="00C950AF"/>
    <w:rsid w:val="00C96E9E"/>
    <w:rsid w:val="00C97A3A"/>
    <w:rsid w:val="00CA133D"/>
    <w:rsid w:val="00CA5750"/>
    <w:rsid w:val="00CA57AA"/>
    <w:rsid w:val="00CA5CA1"/>
    <w:rsid w:val="00CB1E34"/>
    <w:rsid w:val="00CB3694"/>
    <w:rsid w:val="00CB3B13"/>
    <w:rsid w:val="00CB53C6"/>
    <w:rsid w:val="00CB5D65"/>
    <w:rsid w:val="00CB7C03"/>
    <w:rsid w:val="00CC102B"/>
    <w:rsid w:val="00CC2EB9"/>
    <w:rsid w:val="00CC42A4"/>
    <w:rsid w:val="00CC4A88"/>
    <w:rsid w:val="00CC4D6B"/>
    <w:rsid w:val="00CC522B"/>
    <w:rsid w:val="00CC5B04"/>
    <w:rsid w:val="00CD0A8D"/>
    <w:rsid w:val="00CD2E1E"/>
    <w:rsid w:val="00CD3B74"/>
    <w:rsid w:val="00CD4A5B"/>
    <w:rsid w:val="00CD4DC4"/>
    <w:rsid w:val="00CE253D"/>
    <w:rsid w:val="00CE54B1"/>
    <w:rsid w:val="00CE69B3"/>
    <w:rsid w:val="00CE7509"/>
    <w:rsid w:val="00CF0F3F"/>
    <w:rsid w:val="00CF1AA3"/>
    <w:rsid w:val="00CF1C71"/>
    <w:rsid w:val="00CF3F8D"/>
    <w:rsid w:val="00CF42FA"/>
    <w:rsid w:val="00CF510C"/>
    <w:rsid w:val="00CF6B95"/>
    <w:rsid w:val="00D02853"/>
    <w:rsid w:val="00D11238"/>
    <w:rsid w:val="00D11DB0"/>
    <w:rsid w:val="00D11E46"/>
    <w:rsid w:val="00D1273C"/>
    <w:rsid w:val="00D137FC"/>
    <w:rsid w:val="00D175AA"/>
    <w:rsid w:val="00D21070"/>
    <w:rsid w:val="00D22194"/>
    <w:rsid w:val="00D2387F"/>
    <w:rsid w:val="00D33045"/>
    <w:rsid w:val="00D337FA"/>
    <w:rsid w:val="00D37613"/>
    <w:rsid w:val="00D46406"/>
    <w:rsid w:val="00D4698B"/>
    <w:rsid w:val="00D47398"/>
    <w:rsid w:val="00D47F27"/>
    <w:rsid w:val="00D51DCF"/>
    <w:rsid w:val="00D52C93"/>
    <w:rsid w:val="00D53D07"/>
    <w:rsid w:val="00D61B63"/>
    <w:rsid w:val="00D6201B"/>
    <w:rsid w:val="00D626D8"/>
    <w:rsid w:val="00D62CE9"/>
    <w:rsid w:val="00D65B5A"/>
    <w:rsid w:val="00D664B9"/>
    <w:rsid w:val="00D71B86"/>
    <w:rsid w:val="00D76F6A"/>
    <w:rsid w:val="00D77899"/>
    <w:rsid w:val="00D8255E"/>
    <w:rsid w:val="00D90C0C"/>
    <w:rsid w:val="00D90C83"/>
    <w:rsid w:val="00D94447"/>
    <w:rsid w:val="00D9482B"/>
    <w:rsid w:val="00DA43EF"/>
    <w:rsid w:val="00DA5764"/>
    <w:rsid w:val="00DA6734"/>
    <w:rsid w:val="00DB0AAC"/>
    <w:rsid w:val="00DB2C63"/>
    <w:rsid w:val="00DB7F63"/>
    <w:rsid w:val="00DC246D"/>
    <w:rsid w:val="00DC72CF"/>
    <w:rsid w:val="00DD1816"/>
    <w:rsid w:val="00DD2331"/>
    <w:rsid w:val="00DD2827"/>
    <w:rsid w:val="00DD32AF"/>
    <w:rsid w:val="00DD6890"/>
    <w:rsid w:val="00DE32E6"/>
    <w:rsid w:val="00DE6627"/>
    <w:rsid w:val="00DE6C1A"/>
    <w:rsid w:val="00DE6CE3"/>
    <w:rsid w:val="00DF0A09"/>
    <w:rsid w:val="00DF154B"/>
    <w:rsid w:val="00DF18FA"/>
    <w:rsid w:val="00DF239A"/>
    <w:rsid w:val="00DF2D6A"/>
    <w:rsid w:val="00DF4F33"/>
    <w:rsid w:val="00E00121"/>
    <w:rsid w:val="00E00C80"/>
    <w:rsid w:val="00E0734F"/>
    <w:rsid w:val="00E12076"/>
    <w:rsid w:val="00E2196D"/>
    <w:rsid w:val="00E219FE"/>
    <w:rsid w:val="00E24488"/>
    <w:rsid w:val="00E26E74"/>
    <w:rsid w:val="00E271DB"/>
    <w:rsid w:val="00E33688"/>
    <w:rsid w:val="00E36982"/>
    <w:rsid w:val="00E37490"/>
    <w:rsid w:val="00E4055D"/>
    <w:rsid w:val="00E415DC"/>
    <w:rsid w:val="00E42B83"/>
    <w:rsid w:val="00E42F5E"/>
    <w:rsid w:val="00E43F65"/>
    <w:rsid w:val="00E46393"/>
    <w:rsid w:val="00E50B63"/>
    <w:rsid w:val="00E50EAE"/>
    <w:rsid w:val="00E51104"/>
    <w:rsid w:val="00E5225C"/>
    <w:rsid w:val="00E527F5"/>
    <w:rsid w:val="00E5658A"/>
    <w:rsid w:val="00E618B3"/>
    <w:rsid w:val="00E64173"/>
    <w:rsid w:val="00E64CDB"/>
    <w:rsid w:val="00E64E51"/>
    <w:rsid w:val="00E707ED"/>
    <w:rsid w:val="00E73A5B"/>
    <w:rsid w:val="00E8454D"/>
    <w:rsid w:val="00E8485B"/>
    <w:rsid w:val="00E854F6"/>
    <w:rsid w:val="00E911AA"/>
    <w:rsid w:val="00EA0BAD"/>
    <w:rsid w:val="00EA292B"/>
    <w:rsid w:val="00EA2BD9"/>
    <w:rsid w:val="00EA38BE"/>
    <w:rsid w:val="00EA7386"/>
    <w:rsid w:val="00EB0C94"/>
    <w:rsid w:val="00EB2802"/>
    <w:rsid w:val="00EB55BF"/>
    <w:rsid w:val="00EB62B9"/>
    <w:rsid w:val="00EB7305"/>
    <w:rsid w:val="00EC5A31"/>
    <w:rsid w:val="00ED2A1E"/>
    <w:rsid w:val="00ED7AF6"/>
    <w:rsid w:val="00EE4870"/>
    <w:rsid w:val="00EE6B35"/>
    <w:rsid w:val="00EE7373"/>
    <w:rsid w:val="00EF0FD9"/>
    <w:rsid w:val="00EF2502"/>
    <w:rsid w:val="00EF36DD"/>
    <w:rsid w:val="00EF5B28"/>
    <w:rsid w:val="00EF67A6"/>
    <w:rsid w:val="00F01B08"/>
    <w:rsid w:val="00F01D80"/>
    <w:rsid w:val="00F02312"/>
    <w:rsid w:val="00F02713"/>
    <w:rsid w:val="00F04306"/>
    <w:rsid w:val="00F05251"/>
    <w:rsid w:val="00F05FAE"/>
    <w:rsid w:val="00F06D25"/>
    <w:rsid w:val="00F21CD9"/>
    <w:rsid w:val="00F2517E"/>
    <w:rsid w:val="00F2792F"/>
    <w:rsid w:val="00F27A88"/>
    <w:rsid w:val="00F30DDB"/>
    <w:rsid w:val="00F31472"/>
    <w:rsid w:val="00F31EDC"/>
    <w:rsid w:val="00F36670"/>
    <w:rsid w:val="00F404FA"/>
    <w:rsid w:val="00F43160"/>
    <w:rsid w:val="00F44E7E"/>
    <w:rsid w:val="00F450AC"/>
    <w:rsid w:val="00F459C1"/>
    <w:rsid w:val="00F45A54"/>
    <w:rsid w:val="00F47D50"/>
    <w:rsid w:val="00F51189"/>
    <w:rsid w:val="00F5346A"/>
    <w:rsid w:val="00F6032E"/>
    <w:rsid w:val="00F614DC"/>
    <w:rsid w:val="00F615DD"/>
    <w:rsid w:val="00F64C48"/>
    <w:rsid w:val="00F66086"/>
    <w:rsid w:val="00F670C2"/>
    <w:rsid w:val="00F70822"/>
    <w:rsid w:val="00F72D4F"/>
    <w:rsid w:val="00F73852"/>
    <w:rsid w:val="00F759E1"/>
    <w:rsid w:val="00F76336"/>
    <w:rsid w:val="00F80E93"/>
    <w:rsid w:val="00F81E35"/>
    <w:rsid w:val="00F82C8F"/>
    <w:rsid w:val="00F90C3B"/>
    <w:rsid w:val="00F93A0D"/>
    <w:rsid w:val="00F94620"/>
    <w:rsid w:val="00F95D36"/>
    <w:rsid w:val="00F95F40"/>
    <w:rsid w:val="00FA05B4"/>
    <w:rsid w:val="00FA0E43"/>
    <w:rsid w:val="00FA2F82"/>
    <w:rsid w:val="00FA3AFB"/>
    <w:rsid w:val="00FA433E"/>
    <w:rsid w:val="00FA659A"/>
    <w:rsid w:val="00FB1266"/>
    <w:rsid w:val="00FB2EAD"/>
    <w:rsid w:val="00FB3944"/>
    <w:rsid w:val="00FB5D0F"/>
    <w:rsid w:val="00FB6710"/>
    <w:rsid w:val="00FC1BC8"/>
    <w:rsid w:val="00FC3D9E"/>
    <w:rsid w:val="00FC4195"/>
    <w:rsid w:val="00FC54D6"/>
    <w:rsid w:val="00FC65D5"/>
    <w:rsid w:val="00FC6609"/>
    <w:rsid w:val="00FC701E"/>
    <w:rsid w:val="00FD2BB8"/>
    <w:rsid w:val="00FE1860"/>
    <w:rsid w:val="00FE19F3"/>
    <w:rsid w:val="00FE47A5"/>
    <w:rsid w:val="00FE6682"/>
    <w:rsid w:val="00FE759F"/>
    <w:rsid w:val="00FF0774"/>
    <w:rsid w:val="00FF0CE0"/>
    <w:rsid w:val="00FF199F"/>
    <w:rsid w:val="00FF2C4F"/>
    <w:rsid w:val="00FF63AC"/>
    <w:rsid w:val="00FF7824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10237"/>
    <w:pPr>
      <w:ind w:firstLine="709"/>
      <w:contextualSpacing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74A8"/>
    <w:pPr>
      <w:keepNext/>
      <w:keepLines/>
      <w:pageBreakBefore/>
      <w:numPr>
        <w:numId w:val="1"/>
      </w:numPr>
      <w:spacing w:before="100" w:beforeAutospacing="1" w:after="100" w:afterAutospacing="1"/>
      <w:jc w:val="center"/>
      <w:outlineLvl w:val="0"/>
    </w:pPr>
    <w:rPr>
      <w:b/>
      <w:bCs/>
      <w:lang w:val="en-US" w:eastAsia="en-US"/>
    </w:rPr>
  </w:style>
  <w:style w:type="paragraph" w:styleId="2">
    <w:name w:val="heading 2"/>
    <w:aliases w:val="Заголовок"/>
    <w:basedOn w:val="a"/>
    <w:next w:val="a"/>
    <w:link w:val="20"/>
    <w:autoRedefine/>
    <w:uiPriority w:val="99"/>
    <w:qFormat/>
    <w:rsid w:val="0023153E"/>
    <w:pPr>
      <w:tabs>
        <w:tab w:val="left" w:pos="1418"/>
      </w:tabs>
      <w:spacing w:before="120" w:after="120"/>
      <w:outlineLvl w:val="1"/>
    </w:pPr>
    <w:rPr>
      <w:b/>
      <w:bCs/>
      <w:lang w:eastAsia="en-US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qFormat/>
    <w:rsid w:val="006F5C4B"/>
    <w:pPr>
      <w:numPr>
        <w:ilvl w:val="1"/>
        <w:numId w:val="36"/>
      </w:numPr>
      <w:spacing w:before="120" w:after="120"/>
      <w:ind w:left="0" w:firstLine="709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6090D"/>
    <w:pPr>
      <w:keepNext/>
      <w:keepLines/>
      <w:spacing w:before="20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4A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20">
    <w:name w:val="Заголовок 2 Знак"/>
    <w:aliases w:val="Заголовок Знак"/>
    <w:basedOn w:val="a0"/>
    <w:link w:val="2"/>
    <w:uiPriority w:val="99"/>
    <w:locked/>
    <w:rsid w:val="0023153E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sid w:val="006F5C4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6090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Book Title"/>
    <w:basedOn w:val="a0"/>
    <w:uiPriority w:val="99"/>
    <w:qFormat/>
    <w:rsid w:val="00142F76"/>
    <w:rPr>
      <w:rFonts w:ascii="Times New Roman" w:hAnsi="Times New Roman" w:cs="Times New Roman"/>
      <w:b/>
      <w:bCs/>
      <w:smallCaps/>
      <w:color w:val="000000"/>
      <w:spacing w:val="5"/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46383B"/>
    <w:pPr>
      <w:pageBreakBefore w:val="0"/>
      <w:spacing w:before="480" w:beforeAutospacing="0" w:after="0" w:afterAutospacing="0"/>
      <w:ind w:firstLine="0"/>
      <w:jc w:val="left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rsid w:val="00C874A8"/>
    <w:pPr>
      <w:spacing w:after="100"/>
      <w:ind w:left="240"/>
    </w:pPr>
  </w:style>
  <w:style w:type="paragraph" w:styleId="a5">
    <w:name w:val="List Paragraph"/>
    <w:basedOn w:val="a"/>
    <w:uiPriority w:val="34"/>
    <w:qFormat/>
    <w:rsid w:val="00C731CC"/>
    <w:pPr>
      <w:ind w:left="720"/>
    </w:pPr>
  </w:style>
  <w:style w:type="paragraph" w:styleId="11">
    <w:name w:val="toc 1"/>
    <w:basedOn w:val="a"/>
    <w:next w:val="a"/>
    <w:autoRedefine/>
    <w:uiPriority w:val="39"/>
    <w:rsid w:val="00CC2EB9"/>
    <w:pPr>
      <w:tabs>
        <w:tab w:val="right" w:leader="dot" w:pos="9344"/>
      </w:tabs>
      <w:spacing w:after="100"/>
    </w:pPr>
  </w:style>
  <w:style w:type="character" w:styleId="a6">
    <w:name w:val="Hyperlink"/>
    <w:basedOn w:val="a0"/>
    <w:uiPriority w:val="99"/>
    <w:rsid w:val="004638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638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383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A210A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A210AA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A210AA"/>
    <w:rPr>
      <w:vertAlign w:val="superscript"/>
    </w:rPr>
  </w:style>
  <w:style w:type="paragraph" w:styleId="31">
    <w:name w:val="toc 3"/>
    <w:basedOn w:val="a"/>
    <w:next w:val="a"/>
    <w:autoRedefine/>
    <w:uiPriority w:val="39"/>
    <w:rsid w:val="00D11238"/>
    <w:pPr>
      <w:spacing w:after="100"/>
      <w:ind w:left="480"/>
    </w:pPr>
  </w:style>
  <w:style w:type="paragraph" w:styleId="ac">
    <w:name w:val="Intense Quote"/>
    <w:basedOn w:val="a"/>
    <w:next w:val="a"/>
    <w:link w:val="ad"/>
    <w:uiPriority w:val="99"/>
    <w:qFormat/>
    <w:rsid w:val="00207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207322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20732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207322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rsid w:val="00207322"/>
    <w:rPr>
      <w:vertAlign w:val="superscript"/>
    </w:rPr>
  </w:style>
  <w:style w:type="paragraph" w:styleId="41">
    <w:name w:val="toc 4"/>
    <w:basedOn w:val="a"/>
    <w:next w:val="a"/>
    <w:autoRedefine/>
    <w:uiPriority w:val="99"/>
    <w:semiHidden/>
    <w:rsid w:val="00207322"/>
    <w:pPr>
      <w:spacing w:after="100"/>
      <w:ind w:left="720"/>
    </w:pPr>
  </w:style>
  <w:style w:type="character" w:styleId="af1">
    <w:name w:val="annotation reference"/>
    <w:basedOn w:val="a0"/>
    <w:uiPriority w:val="99"/>
    <w:semiHidden/>
    <w:rsid w:val="00C125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C125E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C125EB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C125E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C125EB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Body Text Indent"/>
    <w:basedOn w:val="a"/>
    <w:link w:val="af7"/>
    <w:uiPriority w:val="99"/>
    <w:rsid w:val="0016090D"/>
    <w:pPr>
      <w:widowControl w:val="0"/>
      <w:ind w:left="284" w:firstLine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16090D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6090D"/>
    <w:pPr>
      <w:ind w:firstLine="567"/>
    </w:pPr>
    <w:rPr>
      <w:color w:val="FF660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6090D"/>
    <w:rPr>
      <w:rFonts w:ascii="Times New Roman" w:hAnsi="Times New Roman" w:cs="Times New Roman"/>
      <w:color w:val="FF6600"/>
      <w:sz w:val="20"/>
      <w:szCs w:val="20"/>
    </w:rPr>
  </w:style>
  <w:style w:type="paragraph" w:customStyle="1" w:styleId="12">
    <w:name w:val="Ñòèëü1"/>
    <w:basedOn w:val="a"/>
    <w:uiPriority w:val="99"/>
    <w:rsid w:val="0016090D"/>
    <w:pPr>
      <w:widowControl w:val="0"/>
      <w:tabs>
        <w:tab w:val="num" w:pos="1145"/>
      </w:tabs>
      <w:ind w:right="851"/>
    </w:pPr>
  </w:style>
  <w:style w:type="paragraph" w:customStyle="1" w:styleId="210">
    <w:name w:val="Îñíîâíîé òåêñò 21"/>
    <w:basedOn w:val="a"/>
    <w:uiPriority w:val="99"/>
    <w:rsid w:val="0016090D"/>
    <w:pPr>
      <w:tabs>
        <w:tab w:val="num" w:pos="1145"/>
        <w:tab w:val="left" w:pos="1276"/>
      </w:tabs>
      <w:ind w:right="-567"/>
    </w:pPr>
  </w:style>
  <w:style w:type="paragraph" w:styleId="af8">
    <w:name w:val="caption"/>
    <w:basedOn w:val="a"/>
    <w:next w:val="a"/>
    <w:uiPriority w:val="99"/>
    <w:qFormat/>
    <w:rsid w:val="0016090D"/>
    <w:pPr>
      <w:spacing w:before="4080" w:after="240"/>
      <w:ind w:left="60" w:right="-567" w:firstLine="0"/>
      <w:jc w:val="center"/>
    </w:pPr>
    <w:rPr>
      <w:b/>
      <w:bCs/>
      <w:caps/>
      <w:sz w:val="52"/>
      <w:szCs w:val="52"/>
    </w:rPr>
  </w:style>
  <w:style w:type="paragraph" w:styleId="af9">
    <w:name w:val="Revision"/>
    <w:hidden/>
    <w:uiPriority w:val="99"/>
    <w:semiHidden/>
    <w:rsid w:val="0016090D"/>
    <w:rPr>
      <w:rFonts w:ascii="Times New Roman" w:hAnsi="Times New Roman" w:cs="Times New Roman"/>
      <w:sz w:val="24"/>
      <w:szCs w:val="24"/>
    </w:rPr>
  </w:style>
  <w:style w:type="paragraph" w:customStyle="1" w:styleId="afa">
    <w:name w:val="Термин"/>
    <w:basedOn w:val="a"/>
    <w:link w:val="afb"/>
    <w:uiPriority w:val="99"/>
    <w:rsid w:val="0016090D"/>
    <w:pPr>
      <w:spacing w:before="120" w:after="120"/>
      <w:ind w:firstLine="357"/>
    </w:pPr>
    <w:rPr>
      <w:b/>
      <w:bCs/>
      <w:i/>
      <w:iCs/>
    </w:rPr>
  </w:style>
  <w:style w:type="character" w:customStyle="1" w:styleId="afb">
    <w:name w:val="Термин Знак"/>
    <w:link w:val="afa"/>
    <w:uiPriority w:val="99"/>
    <w:locked/>
    <w:rsid w:val="0016090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c">
    <w:name w:val="Normal (Web)"/>
    <w:basedOn w:val="a"/>
    <w:uiPriority w:val="99"/>
    <w:semiHidden/>
    <w:rsid w:val="00C5319B"/>
    <w:pPr>
      <w:spacing w:before="100" w:beforeAutospacing="1" w:after="100" w:afterAutospacing="1"/>
      <w:ind w:firstLine="0"/>
      <w:jc w:val="left"/>
    </w:pPr>
  </w:style>
  <w:style w:type="paragraph" w:customStyle="1" w:styleId="ConsNormal">
    <w:name w:val="ConsNormal"/>
    <w:uiPriority w:val="99"/>
    <w:rsid w:val="00C13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99"/>
    <w:locked/>
    <w:rsid w:val="00262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412E1B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customStyle="1" w:styleId="aff2">
    <w:name w:val="Жирный Текст с новой страницы"/>
    <w:basedOn w:val="a"/>
    <w:qFormat/>
    <w:rsid w:val="00AA15A6"/>
    <w:pPr>
      <w:keepNext/>
      <w:keepLines/>
      <w:pageBreakBefore/>
    </w:pPr>
    <w:rPr>
      <w:b/>
    </w:rPr>
  </w:style>
  <w:style w:type="paragraph" w:customStyle="1" w:styleId="24">
    <w:name w:val="Заголовок2"/>
    <w:basedOn w:val="3"/>
    <w:qFormat/>
    <w:rsid w:val="00B15C13"/>
    <w:pPr>
      <w:numPr>
        <w:ilvl w:val="0"/>
        <w:numId w:val="0"/>
      </w:numPr>
      <w:tabs>
        <w:tab w:val="left" w:pos="1418"/>
      </w:tabs>
      <w:spacing w:before="240" w:after="0"/>
      <w:ind w:left="851" w:hanging="180"/>
    </w:pPr>
    <w:rPr>
      <w:color w:val="auto"/>
      <w:szCs w:val="26"/>
    </w:rPr>
  </w:style>
  <w:style w:type="paragraph" w:customStyle="1" w:styleId="ConsPlusTitle">
    <w:name w:val="ConsPlusTitle"/>
    <w:uiPriority w:val="99"/>
    <w:rsid w:val="008C201E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3">
    <w:name w:val="Стиль1"/>
    <w:uiPriority w:val="99"/>
    <w:rsid w:val="00EB55BF"/>
    <w:pPr>
      <w:widowControl w:val="0"/>
      <w:autoSpaceDE w:val="0"/>
      <w:autoSpaceDN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46383B"/>
    <w:pPr>
      <w:spacing w:before="60" w:after="6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74A8"/>
    <w:pPr>
      <w:keepNext/>
      <w:keepLines/>
      <w:pageBreakBefore/>
      <w:numPr>
        <w:numId w:val="1"/>
      </w:numPr>
      <w:spacing w:before="100" w:beforeAutospacing="1" w:after="100" w:afterAutospacing="1"/>
      <w:jc w:val="center"/>
      <w:outlineLvl w:val="0"/>
    </w:pPr>
    <w:rPr>
      <w:b/>
      <w:bCs/>
      <w:color w:val="000000"/>
      <w:sz w:val="28"/>
      <w:szCs w:val="28"/>
      <w:lang w:val="en-US" w:eastAsia="en-US"/>
    </w:rPr>
  </w:style>
  <w:style w:type="paragraph" w:styleId="2">
    <w:name w:val="heading 2"/>
    <w:aliases w:val="Заголовок"/>
    <w:basedOn w:val="a"/>
    <w:next w:val="a"/>
    <w:link w:val="20"/>
    <w:autoRedefine/>
    <w:uiPriority w:val="99"/>
    <w:qFormat/>
    <w:rsid w:val="0023153E"/>
    <w:pPr>
      <w:tabs>
        <w:tab w:val="left" w:pos="1418"/>
      </w:tabs>
      <w:spacing w:before="120" w:after="120" w:line="240" w:lineRule="auto"/>
      <w:ind w:firstLine="709"/>
      <w:contextualSpacing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aliases w:val="H3,&quot;Сапфир&quot;"/>
    <w:basedOn w:val="a"/>
    <w:next w:val="a"/>
    <w:link w:val="30"/>
    <w:autoRedefine/>
    <w:uiPriority w:val="9"/>
    <w:qFormat/>
    <w:rsid w:val="006F5C4B"/>
    <w:pPr>
      <w:numPr>
        <w:ilvl w:val="1"/>
        <w:numId w:val="36"/>
      </w:numPr>
      <w:spacing w:before="120" w:after="120" w:line="240" w:lineRule="auto"/>
      <w:ind w:left="0" w:firstLine="709"/>
      <w:contextualSpacing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6090D"/>
    <w:pPr>
      <w:keepNext/>
      <w:keepLines/>
      <w:spacing w:before="200" w:after="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74A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20">
    <w:name w:val="Заголовок 2 Знак"/>
    <w:aliases w:val="Заголовок Знак"/>
    <w:basedOn w:val="a0"/>
    <w:link w:val="2"/>
    <w:uiPriority w:val="99"/>
    <w:locked/>
    <w:rsid w:val="0023153E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locked/>
    <w:rsid w:val="006F5C4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6090D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Book Title"/>
    <w:basedOn w:val="a0"/>
    <w:uiPriority w:val="99"/>
    <w:qFormat/>
    <w:rsid w:val="00142F76"/>
    <w:rPr>
      <w:rFonts w:ascii="Times New Roman" w:hAnsi="Times New Roman" w:cs="Times New Roman"/>
      <w:b/>
      <w:bCs/>
      <w:smallCaps/>
      <w:color w:val="000000"/>
      <w:spacing w:val="5"/>
      <w:sz w:val="28"/>
      <w:szCs w:val="28"/>
    </w:rPr>
  </w:style>
  <w:style w:type="paragraph" w:styleId="a4">
    <w:name w:val="TOC Heading"/>
    <w:basedOn w:val="1"/>
    <w:next w:val="a"/>
    <w:uiPriority w:val="99"/>
    <w:qFormat/>
    <w:rsid w:val="0046383B"/>
    <w:pPr>
      <w:pageBreakBefore w:val="0"/>
      <w:spacing w:before="480" w:beforeAutospacing="0" w:after="0" w:afterAutospacing="0"/>
      <w:ind w:firstLine="0"/>
      <w:jc w:val="left"/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rsid w:val="00C874A8"/>
    <w:pPr>
      <w:spacing w:after="100"/>
      <w:ind w:left="240"/>
    </w:pPr>
  </w:style>
  <w:style w:type="paragraph" w:styleId="a5">
    <w:name w:val="List Paragraph"/>
    <w:basedOn w:val="a"/>
    <w:uiPriority w:val="34"/>
    <w:qFormat/>
    <w:rsid w:val="00C731CC"/>
    <w:pPr>
      <w:ind w:left="720"/>
    </w:pPr>
  </w:style>
  <w:style w:type="paragraph" w:styleId="11">
    <w:name w:val="toc 1"/>
    <w:basedOn w:val="a"/>
    <w:next w:val="a"/>
    <w:autoRedefine/>
    <w:uiPriority w:val="39"/>
    <w:rsid w:val="00CC2EB9"/>
    <w:pPr>
      <w:tabs>
        <w:tab w:val="right" w:leader="dot" w:pos="9344"/>
      </w:tabs>
      <w:spacing w:after="100"/>
    </w:pPr>
  </w:style>
  <w:style w:type="character" w:styleId="a6">
    <w:name w:val="Hyperlink"/>
    <w:basedOn w:val="a0"/>
    <w:uiPriority w:val="99"/>
    <w:rsid w:val="004638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638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383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rsid w:val="00A210AA"/>
    <w:pPr>
      <w:spacing w:before="0"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A210AA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A210AA"/>
    <w:rPr>
      <w:vertAlign w:val="superscript"/>
    </w:rPr>
  </w:style>
  <w:style w:type="paragraph" w:styleId="31">
    <w:name w:val="toc 3"/>
    <w:basedOn w:val="a"/>
    <w:next w:val="a"/>
    <w:autoRedefine/>
    <w:uiPriority w:val="39"/>
    <w:rsid w:val="00D11238"/>
    <w:pPr>
      <w:spacing w:after="100"/>
      <w:ind w:left="480"/>
    </w:pPr>
  </w:style>
  <w:style w:type="paragraph" w:styleId="ac">
    <w:name w:val="Intense Quote"/>
    <w:basedOn w:val="a"/>
    <w:next w:val="a"/>
    <w:link w:val="ad"/>
    <w:uiPriority w:val="99"/>
    <w:qFormat/>
    <w:rsid w:val="00207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207322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paragraph" w:styleId="ae">
    <w:name w:val="footnote text"/>
    <w:basedOn w:val="a"/>
    <w:link w:val="af"/>
    <w:uiPriority w:val="99"/>
    <w:semiHidden/>
    <w:rsid w:val="00207322"/>
    <w:pPr>
      <w:spacing w:before="0"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207322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207322"/>
    <w:rPr>
      <w:vertAlign w:val="superscript"/>
    </w:rPr>
  </w:style>
  <w:style w:type="paragraph" w:styleId="41">
    <w:name w:val="toc 4"/>
    <w:basedOn w:val="a"/>
    <w:next w:val="a"/>
    <w:autoRedefine/>
    <w:uiPriority w:val="99"/>
    <w:semiHidden/>
    <w:rsid w:val="00207322"/>
    <w:pPr>
      <w:spacing w:after="100"/>
      <w:ind w:left="720"/>
    </w:pPr>
  </w:style>
  <w:style w:type="character" w:styleId="af1">
    <w:name w:val="annotation reference"/>
    <w:basedOn w:val="a0"/>
    <w:uiPriority w:val="99"/>
    <w:semiHidden/>
    <w:rsid w:val="00C125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C125E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C125EB"/>
    <w:rPr>
      <w:rFonts w:ascii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C125E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C125EB"/>
    <w:rPr>
      <w:rFonts w:ascii="Times New Roman" w:hAnsi="Times New Roman" w:cs="Times New Roman"/>
      <w:b/>
      <w:bCs/>
      <w:sz w:val="20"/>
      <w:szCs w:val="20"/>
    </w:rPr>
  </w:style>
  <w:style w:type="paragraph" w:styleId="af6">
    <w:name w:val="Body Text Indent"/>
    <w:basedOn w:val="a"/>
    <w:link w:val="af7"/>
    <w:uiPriority w:val="99"/>
    <w:rsid w:val="0016090D"/>
    <w:pPr>
      <w:widowControl w:val="0"/>
      <w:spacing w:before="0" w:after="0" w:line="240" w:lineRule="auto"/>
      <w:ind w:left="284" w:firstLine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16090D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6090D"/>
    <w:pPr>
      <w:spacing w:before="0" w:after="0" w:line="240" w:lineRule="auto"/>
      <w:ind w:firstLine="567"/>
    </w:pPr>
    <w:rPr>
      <w:color w:val="FF660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6090D"/>
    <w:rPr>
      <w:rFonts w:ascii="Times New Roman" w:hAnsi="Times New Roman" w:cs="Times New Roman"/>
      <w:color w:val="FF6600"/>
      <w:sz w:val="20"/>
      <w:szCs w:val="20"/>
    </w:rPr>
  </w:style>
  <w:style w:type="paragraph" w:customStyle="1" w:styleId="12">
    <w:name w:val="Ñòèëü1"/>
    <w:basedOn w:val="a"/>
    <w:uiPriority w:val="99"/>
    <w:rsid w:val="0016090D"/>
    <w:pPr>
      <w:widowControl w:val="0"/>
      <w:tabs>
        <w:tab w:val="num" w:pos="1145"/>
      </w:tabs>
      <w:spacing w:before="0" w:after="0" w:line="240" w:lineRule="auto"/>
      <w:ind w:right="851" w:firstLine="709"/>
    </w:pPr>
    <w:rPr>
      <w:sz w:val="28"/>
      <w:szCs w:val="28"/>
    </w:rPr>
  </w:style>
  <w:style w:type="paragraph" w:customStyle="1" w:styleId="210">
    <w:name w:val="Îñíîâíîé òåêñò 21"/>
    <w:basedOn w:val="a"/>
    <w:uiPriority w:val="99"/>
    <w:rsid w:val="0016090D"/>
    <w:pPr>
      <w:tabs>
        <w:tab w:val="num" w:pos="1145"/>
        <w:tab w:val="left" w:pos="1276"/>
      </w:tabs>
      <w:spacing w:line="240" w:lineRule="auto"/>
      <w:ind w:right="-567" w:firstLine="709"/>
    </w:pPr>
  </w:style>
  <w:style w:type="paragraph" w:styleId="af8">
    <w:name w:val="caption"/>
    <w:basedOn w:val="a"/>
    <w:next w:val="a"/>
    <w:uiPriority w:val="99"/>
    <w:qFormat/>
    <w:rsid w:val="0016090D"/>
    <w:pPr>
      <w:spacing w:before="4080" w:after="240" w:line="240" w:lineRule="auto"/>
      <w:ind w:left="60" w:right="-567" w:firstLine="0"/>
      <w:jc w:val="center"/>
    </w:pPr>
    <w:rPr>
      <w:b/>
      <w:bCs/>
      <w:caps/>
      <w:sz w:val="52"/>
      <w:szCs w:val="52"/>
    </w:rPr>
  </w:style>
  <w:style w:type="paragraph" w:styleId="af9">
    <w:name w:val="Revision"/>
    <w:hidden/>
    <w:uiPriority w:val="99"/>
    <w:semiHidden/>
    <w:rsid w:val="0016090D"/>
    <w:rPr>
      <w:rFonts w:ascii="Times New Roman" w:hAnsi="Times New Roman" w:cs="Times New Roman"/>
      <w:sz w:val="24"/>
      <w:szCs w:val="24"/>
    </w:rPr>
  </w:style>
  <w:style w:type="paragraph" w:customStyle="1" w:styleId="afa">
    <w:name w:val="Термин"/>
    <w:basedOn w:val="a"/>
    <w:link w:val="afb"/>
    <w:uiPriority w:val="99"/>
    <w:rsid w:val="0016090D"/>
    <w:pPr>
      <w:spacing w:before="120" w:after="120"/>
      <w:ind w:firstLine="357"/>
    </w:pPr>
    <w:rPr>
      <w:b/>
      <w:bCs/>
      <w:i/>
      <w:iCs/>
    </w:rPr>
  </w:style>
  <w:style w:type="character" w:customStyle="1" w:styleId="afb">
    <w:name w:val="Термин Знак"/>
    <w:link w:val="afa"/>
    <w:uiPriority w:val="99"/>
    <w:locked/>
    <w:rsid w:val="0016090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c">
    <w:name w:val="Normal (Web)"/>
    <w:basedOn w:val="a"/>
    <w:uiPriority w:val="99"/>
    <w:semiHidden/>
    <w:rsid w:val="00C5319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Normal">
    <w:name w:val="ConsNormal"/>
    <w:uiPriority w:val="99"/>
    <w:rsid w:val="00C13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99"/>
    <w:locked/>
    <w:rsid w:val="00262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"/>
    <w:link w:val="aff"/>
    <w:uiPriority w:val="99"/>
    <w:unhideWhenUsed/>
    <w:rsid w:val="00412E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styleId="aff0">
    <w:name w:val="footer"/>
    <w:basedOn w:val="a"/>
    <w:link w:val="aff1"/>
    <w:uiPriority w:val="99"/>
    <w:unhideWhenUsed/>
    <w:rsid w:val="00412E1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412E1B"/>
    <w:rPr>
      <w:rFonts w:ascii="Times New Roman" w:hAnsi="Times New Roman" w:cs="Times New Roman"/>
      <w:sz w:val="24"/>
      <w:szCs w:val="24"/>
    </w:rPr>
  </w:style>
  <w:style w:type="paragraph" w:customStyle="1" w:styleId="aff2">
    <w:name w:val="Жирный Текст с новой страницы"/>
    <w:basedOn w:val="a"/>
    <w:qFormat/>
    <w:rsid w:val="00AA15A6"/>
    <w:pPr>
      <w:keepNext/>
      <w:keepLines/>
      <w:pageBreakBefore/>
      <w:spacing w:before="0" w:after="0"/>
      <w:contextualSpacing/>
    </w:pPr>
    <w:rPr>
      <w:b/>
      <w:sz w:val="28"/>
    </w:rPr>
  </w:style>
  <w:style w:type="paragraph" w:customStyle="1" w:styleId="24">
    <w:name w:val="Заголовок2"/>
    <w:basedOn w:val="3"/>
    <w:qFormat/>
    <w:rsid w:val="00B15C13"/>
    <w:pPr>
      <w:numPr>
        <w:ilvl w:val="0"/>
        <w:numId w:val="0"/>
      </w:numPr>
      <w:tabs>
        <w:tab w:val="left" w:pos="1418"/>
      </w:tabs>
      <w:spacing w:before="240" w:after="0"/>
      <w:ind w:left="851" w:hanging="180"/>
    </w:pPr>
    <w:rPr>
      <w:color w:val="auto"/>
      <w:szCs w:val="26"/>
    </w:rPr>
  </w:style>
  <w:style w:type="paragraph" w:customStyle="1" w:styleId="ConsPlusTitle">
    <w:name w:val="ConsPlusTitle"/>
    <w:uiPriority w:val="99"/>
    <w:rsid w:val="008C201E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711C-D135-4968-8232-E47DE2317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18281-8139-4ECF-BF92-C14B8FEB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разрешения конфликтных ситуаций</vt:lpstr>
    </vt:vector>
  </TitlesOfParts>
  <Company>BFT</Company>
  <LinksUpToDate>false</LinksUpToDate>
  <CharactersWithSpaces>29001</CharactersWithSpaces>
  <SharedDoc>false</SharedDoc>
  <HLinks>
    <vt:vector size="120" baseType="variant"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_Toc309725447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_Toc309725446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_Toc309725445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_Toc309725444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_Toc309725443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_Toc309725442</vt:lpwstr>
      </vt:variant>
      <vt:variant>
        <vt:i4>1441852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_Toc309725436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_Toc309725435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_Toc309725434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_Toc309725433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_Toc309725432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_Toc309725431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_Toc309725430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_Toc309725429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_Toc309725422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_Toc309725421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_Toc309725420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_Toc309725416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_Toc309725415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_Toc309725414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разрешения конфликтных ситуаций</dc:title>
  <dc:creator>s.trutnenko</dc:creator>
  <cp:lastModifiedBy>administrator</cp:lastModifiedBy>
  <cp:revision>73</cp:revision>
  <cp:lastPrinted>2012-12-17T10:56:00Z</cp:lastPrinted>
  <dcterms:created xsi:type="dcterms:W3CDTF">2012-08-08T13:15:00Z</dcterms:created>
  <dcterms:modified xsi:type="dcterms:W3CDTF">2013-03-27T03:10:00Z</dcterms:modified>
</cp:coreProperties>
</file>