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36" w:rsidRDefault="00F10F36" w:rsidP="00F10F36">
      <w:pPr>
        <w:rPr>
          <w:vanish/>
        </w:rPr>
      </w:pPr>
      <w:r>
        <w:rPr>
          <w:vanish/>
        </w:rPr>
        <w:t>version 1</w:t>
      </w:r>
    </w:p>
    <w:p w:rsidR="00F10F36" w:rsidRDefault="00F10F36" w:rsidP="00F10F36">
      <w:pPr>
        <w:spacing w:before="100" w:beforeAutospacing="1" w:after="100" w:afterAutospacing="1"/>
        <w:jc w:val="center"/>
        <w:outlineLvl w:val="1"/>
        <w:rPr>
          <w:b/>
          <w:bCs/>
          <w:kern w:val="36"/>
          <w:sz w:val="48"/>
          <w:szCs w:val="48"/>
        </w:rPr>
      </w:pPr>
      <w:r>
        <w:rPr>
          <w:b/>
          <w:bCs/>
          <w:kern w:val="36"/>
          <w:sz w:val="48"/>
          <w:szCs w:val="48"/>
        </w:rPr>
        <w:t>Извещение</w:t>
      </w:r>
    </w:p>
    <w:p w:rsidR="00F10F36" w:rsidRDefault="00F10F36" w:rsidP="00F10F36">
      <w:pPr>
        <w:spacing w:before="100" w:beforeAutospacing="1" w:after="100" w:afterAutospacing="1"/>
        <w:jc w:val="center"/>
        <w:outlineLvl w:val="1"/>
        <w:rPr>
          <w:b/>
          <w:bCs/>
          <w:kern w:val="36"/>
          <w:sz w:val="48"/>
          <w:szCs w:val="48"/>
        </w:rPr>
      </w:pPr>
      <w:r>
        <w:rPr>
          <w:b/>
          <w:bCs/>
          <w:kern w:val="36"/>
          <w:sz w:val="48"/>
          <w:szCs w:val="48"/>
        </w:rPr>
        <w:t>о проведении запроса котировок</w:t>
      </w:r>
    </w:p>
    <w:p w:rsidR="00F10F36" w:rsidRDefault="00F10F36" w:rsidP="00F10F36"/>
    <w:tbl>
      <w:tblPr>
        <w:tblW w:w="5000" w:type="pct"/>
        <w:tblCellMar>
          <w:left w:w="0" w:type="dxa"/>
          <w:right w:w="0" w:type="dxa"/>
        </w:tblCellMar>
        <w:tblLook w:val="04A0"/>
      </w:tblPr>
      <w:tblGrid>
        <w:gridCol w:w="2553"/>
        <w:gridCol w:w="7661"/>
      </w:tblGrid>
      <w:tr w:rsidR="00F10F36" w:rsidTr="00F10F36">
        <w:tc>
          <w:tcPr>
            <w:tcW w:w="1250" w:type="pct"/>
            <w:tcMar>
              <w:top w:w="75" w:type="dxa"/>
              <w:left w:w="75" w:type="dxa"/>
              <w:bottom w:w="75" w:type="dxa"/>
              <w:right w:w="450" w:type="dxa"/>
            </w:tcMar>
            <w:hideMark/>
          </w:tcPr>
          <w:p w:rsidR="00F10F36" w:rsidRDefault="00F10F36">
            <w:pPr>
              <w:jc w:val="both"/>
            </w:pPr>
            <w:r>
              <w:t xml:space="preserve">Номер извещения: </w:t>
            </w:r>
          </w:p>
        </w:tc>
        <w:tc>
          <w:tcPr>
            <w:tcW w:w="3750" w:type="pct"/>
            <w:tcMar>
              <w:top w:w="75" w:type="dxa"/>
              <w:left w:w="75" w:type="dxa"/>
              <w:bottom w:w="75" w:type="dxa"/>
              <w:right w:w="75" w:type="dxa"/>
            </w:tcMar>
            <w:hideMark/>
          </w:tcPr>
          <w:p w:rsidR="00F10F36" w:rsidRDefault="00F10F36">
            <w:pPr>
              <w:jc w:val="both"/>
            </w:pPr>
            <w:r>
              <w:t xml:space="preserve">0169300027813000876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Наименование запроса котировок: </w:t>
            </w:r>
          </w:p>
        </w:tc>
        <w:tc>
          <w:tcPr>
            <w:tcW w:w="3750" w:type="pct"/>
            <w:tcMar>
              <w:top w:w="75" w:type="dxa"/>
              <w:left w:w="75" w:type="dxa"/>
              <w:bottom w:w="75" w:type="dxa"/>
              <w:right w:w="75" w:type="dxa"/>
            </w:tcMar>
            <w:hideMark/>
          </w:tcPr>
          <w:p w:rsidR="00F10F36" w:rsidRDefault="00F10F36">
            <w:pPr>
              <w:jc w:val="both"/>
            </w:pPr>
            <w:r>
              <w:t xml:space="preserve">Ремонт оконных заполнений учебного корпуса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Способ размещения заказа: </w:t>
            </w:r>
          </w:p>
        </w:tc>
        <w:tc>
          <w:tcPr>
            <w:tcW w:w="3750" w:type="pct"/>
            <w:tcMar>
              <w:top w:w="75" w:type="dxa"/>
              <w:left w:w="75" w:type="dxa"/>
              <w:bottom w:w="75" w:type="dxa"/>
              <w:right w:w="75" w:type="dxa"/>
            </w:tcMar>
            <w:hideMark/>
          </w:tcPr>
          <w:p w:rsidR="00F10F36" w:rsidRDefault="00F10F36">
            <w:pPr>
              <w:jc w:val="both"/>
            </w:pPr>
            <w:r>
              <w:t xml:space="preserve">Запрос котировок </w:t>
            </w:r>
          </w:p>
        </w:tc>
      </w:tr>
    </w:tbl>
    <w:p w:rsidR="00F10F36" w:rsidRDefault="00F10F36" w:rsidP="00F10F36">
      <w:pPr>
        <w:pStyle w:val="3"/>
      </w:pPr>
      <w:r>
        <w:t>Уполномоченный орган</w:t>
      </w:r>
    </w:p>
    <w:tbl>
      <w:tblPr>
        <w:tblW w:w="5000" w:type="pct"/>
        <w:tblCellMar>
          <w:left w:w="0" w:type="dxa"/>
          <w:right w:w="0" w:type="dxa"/>
        </w:tblCellMar>
        <w:tblLook w:val="04A0"/>
      </w:tblPr>
      <w:tblGrid>
        <w:gridCol w:w="2553"/>
        <w:gridCol w:w="7661"/>
      </w:tblGrid>
      <w:tr w:rsidR="00F10F36" w:rsidTr="00F10F36">
        <w:tc>
          <w:tcPr>
            <w:tcW w:w="1250" w:type="pct"/>
            <w:tcMar>
              <w:top w:w="75" w:type="dxa"/>
              <w:left w:w="75" w:type="dxa"/>
              <w:bottom w:w="75" w:type="dxa"/>
              <w:right w:w="450" w:type="dxa"/>
            </w:tcMar>
            <w:hideMark/>
          </w:tcPr>
          <w:p w:rsidR="00F10F36" w:rsidRDefault="00F10F36">
            <w:pPr>
              <w:jc w:val="both"/>
            </w:pPr>
            <w:r>
              <w:t xml:space="preserve">Наименование: </w:t>
            </w:r>
          </w:p>
        </w:tc>
        <w:tc>
          <w:tcPr>
            <w:tcW w:w="3750" w:type="pct"/>
            <w:tcMar>
              <w:top w:w="75" w:type="dxa"/>
              <w:left w:w="75" w:type="dxa"/>
              <w:bottom w:w="75" w:type="dxa"/>
              <w:right w:w="75" w:type="dxa"/>
            </w:tcMar>
            <w:hideMark/>
          </w:tcPr>
          <w:p w:rsidR="00F10F36" w:rsidRDefault="00F10F36">
            <w:pPr>
              <w:jc w:val="both"/>
            </w:pPr>
            <w:r>
              <w:t xml:space="preserve">Администрация </w:t>
            </w:r>
            <w:proofErr w:type="spellStart"/>
            <w:proofErr w:type="gramStart"/>
            <w:r>
              <w:t>Катав-Ивановского</w:t>
            </w:r>
            <w:proofErr w:type="spellEnd"/>
            <w:proofErr w:type="gramEnd"/>
            <w:r>
              <w:t xml:space="preserve"> муниципального района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Место нахождения: </w:t>
            </w:r>
          </w:p>
        </w:tc>
        <w:tc>
          <w:tcPr>
            <w:tcW w:w="3750" w:type="pct"/>
            <w:tcMar>
              <w:top w:w="75" w:type="dxa"/>
              <w:left w:w="75" w:type="dxa"/>
              <w:bottom w:w="75" w:type="dxa"/>
              <w:right w:w="75" w:type="dxa"/>
            </w:tcMar>
            <w:hideMark/>
          </w:tcPr>
          <w:p w:rsidR="00F10F36" w:rsidRDefault="00F10F36">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Почтовый адрес: </w:t>
            </w:r>
          </w:p>
        </w:tc>
        <w:tc>
          <w:tcPr>
            <w:tcW w:w="3750" w:type="pct"/>
            <w:tcMar>
              <w:top w:w="75" w:type="dxa"/>
              <w:left w:w="75" w:type="dxa"/>
              <w:bottom w:w="75" w:type="dxa"/>
              <w:right w:w="75" w:type="dxa"/>
            </w:tcMar>
            <w:hideMark/>
          </w:tcPr>
          <w:p w:rsidR="00F10F36" w:rsidRDefault="00F10F36">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bl>
    <w:p w:rsidR="00F10F36" w:rsidRDefault="00F10F36" w:rsidP="00F10F36">
      <w:pPr>
        <w:pStyle w:val="3"/>
      </w:pPr>
      <w:r>
        <w:t>Контактная информация</w:t>
      </w:r>
    </w:p>
    <w:p w:rsidR="00F10F36" w:rsidRDefault="00F10F36" w:rsidP="00F10F36">
      <w:pPr>
        <w:pStyle w:val="title1"/>
      </w:pPr>
      <w:r>
        <w:t>Размещение заказа осуществляется уполномоченным органом</w:t>
      </w:r>
    </w:p>
    <w:tbl>
      <w:tblPr>
        <w:tblW w:w="5000" w:type="pct"/>
        <w:tblCellMar>
          <w:left w:w="0" w:type="dxa"/>
          <w:right w:w="0" w:type="dxa"/>
        </w:tblCellMar>
        <w:tblLook w:val="04A0"/>
      </w:tblPr>
      <w:tblGrid>
        <w:gridCol w:w="2553"/>
        <w:gridCol w:w="7661"/>
      </w:tblGrid>
      <w:tr w:rsidR="00F10F36" w:rsidTr="00F10F36">
        <w:tc>
          <w:tcPr>
            <w:tcW w:w="1250" w:type="pct"/>
            <w:tcMar>
              <w:top w:w="75" w:type="dxa"/>
              <w:left w:w="75" w:type="dxa"/>
              <w:bottom w:w="75" w:type="dxa"/>
              <w:right w:w="450" w:type="dxa"/>
            </w:tcMar>
            <w:hideMark/>
          </w:tcPr>
          <w:p w:rsidR="00F10F36" w:rsidRDefault="00F10F36">
            <w:pPr>
              <w:jc w:val="both"/>
            </w:pPr>
            <w:r>
              <w:t xml:space="preserve">Почтовый адрес: </w:t>
            </w:r>
          </w:p>
        </w:tc>
        <w:tc>
          <w:tcPr>
            <w:tcW w:w="3750" w:type="pct"/>
            <w:tcMar>
              <w:top w:w="75" w:type="dxa"/>
              <w:left w:w="75" w:type="dxa"/>
              <w:bottom w:w="75" w:type="dxa"/>
              <w:right w:w="75" w:type="dxa"/>
            </w:tcMar>
            <w:hideMark/>
          </w:tcPr>
          <w:p w:rsidR="00F10F36" w:rsidRDefault="00F10F36">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Адрес электронной почты: </w:t>
            </w:r>
          </w:p>
        </w:tc>
        <w:tc>
          <w:tcPr>
            <w:tcW w:w="3750" w:type="pct"/>
            <w:tcMar>
              <w:top w:w="75" w:type="dxa"/>
              <w:left w:w="75" w:type="dxa"/>
              <w:bottom w:w="75" w:type="dxa"/>
              <w:right w:w="75" w:type="dxa"/>
            </w:tcMar>
            <w:hideMark/>
          </w:tcPr>
          <w:p w:rsidR="00F10F36" w:rsidRDefault="00F10F36">
            <w:pPr>
              <w:jc w:val="both"/>
            </w:pPr>
            <w:r>
              <w:t xml:space="preserve">zakazkat-iv@mail.ru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Телефон: </w:t>
            </w:r>
          </w:p>
        </w:tc>
        <w:tc>
          <w:tcPr>
            <w:tcW w:w="3750" w:type="pct"/>
            <w:tcMar>
              <w:top w:w="75" w:type="dxa"/>
              <w:left w:w="75" w:type="dxa"/>
              <w:bottom w:w="75" w:type="dxa"/>
              <w:right w:w="75" w:type="dxa"/>
            </w:tcMar>
            <w:hideMark/>
          </w:tcPr>
          <w:p w:rsidR="00F10F36" w:rsidRDefault="00F10F36">
            <w:pPr>
              <w:jc w:val="both"/>
            </w:pPr>
            <w:r>
              <w:t xml:space="preserve">+7 (35147) 31438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Факс: </w:t>
            </w:r>
          </w:p>
        </w:tc>
        <w:tc>
          <w:tcPr>
            <w:tcW w:w="3750" w:type="pct"/>
            <w:tcMar>
              <w:top w:w="75" w:type="dxa"/>
              <w:left w:w="75" w:type="dxa"/>
              <w:bottom w:w="75" w:type="dxa"/>
              <w:right w:w="75" w:type="dxa"/>
            </w:tcMar>
            <w:hideMark/>
          </w:tcPr>
          <w:p w:rsidR="00F10F36" w:rsidRDefault="00F10F36">
            <w:pPr>
              <w:jc w:val="both"/>
            </w:pPr>
            <w:r>
              <w:t xml:space="preserve">+7 (35147) 31438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Контактное лицо: </w:t>
            </w:r>
          </w:p>
        </w:tc>
        <w:tc>
          <w:tcPr>
            <w:tcW w:w="3750" w:type="pct"/>
            <w:tcMar>
              <w:top w:w="75" w:type="dxa"/>
              <w:left w:w="75" w:type="dxa"/>
              <w:bottom w:w="75" w:type="dxa"/>
              <w:right w:w="75" w:type="dxa"/>
            </w:tcMar>
            <w:hideMark/>
          </w:tcPr>
          <w:p w:rsidR="00F10F36" w:rsidRDefault="00F10F36">
            <w:pPr>
              <w:jc w:val="both"/>
            </w:pPr>
            <w:proofErr w:type="spellStart"/>
            <w:r>
              <w:t>Смольникова</w:t>
            </w:r>
            <w:proofErr w:type="spellEnd"/>
            <w:r>
              <w:t xml:space="preserve"> Светлана Борисовна </w:t>
            </w:r>
          </w:p>
        </w:tc>
      </w:tr>
    </w:tbl>
    <w:p w:rsidR="00F10F36" w:rsidRDefault="00F10F36" w:rsidP="00F10F36">
      <w:pPr>
        <w:pStyle w:val="3"/>
      </w:pPr>
      <w:r>
        <w:t>Предмет контракта</w:t>
      </w:r>
    </w:p>
    <w:tbl>
      <w:tblPr>
        <w:tblW w:w="5000" w:type="pct"/>
        <w:tblCellMar>
          <w:left w:w="0" w:type="dxa"/>
          <w:right w:w="0" w:type="dxa"/>
        </w:tblCellMar>
        <w:tblLook w:val="04A0"/>
      </w:tblPr>
      <w:tblGrid>
        <w:gridCol w:w="2553"/>
        <w:gridCol w:w="7661"/>
      </w:tblGrid>
      <w:tr w:rsidR="00F10F36" w:rsidTr="00F10F36">
        <w:tc>
          <w:tcPr>
            <w:tcW w:w="1250" w:type="pct"/>
            <w:tcMar>
              <w:top w:w="75" w:type="dxa"/>
              <w:left w:w="75" w:type="dxa"/>
              <w:bottom w:w="75" w:type="dxa"/>
              <w:right w:w="450" w:type="dxa"/>
            </w:tcMar>
            <w:hideMark/>
          </w:tcPr>
          <w:p w:rsidR="00F10F36" w:rsidRDefault="00F10F36">
            <w:pPr>
              <w:jc w:val="both"/>
            </w:pPr>
            <w:r>
              <w:t xml:space="preserve">Предмет контракта: </w:t>
            </w:r>
          </w:p>
        </w:tc>
        <w:tc>
          <w:tcPr>
            <w:tcW w:w="3750" w:type="pct"/>
            <w:tcMar>
              <w:top w:w="75" w:type="dxa"/>
              <w:left w:w="75" w:type="dxa"/>
              <w:bottom w:w="75" w:type="dxa"/>
              <w:right w:w="75" w:type="dxa"/>
            </w:tcMar>
            <w:hideMark/>
          </w:tcPr>
          <w:p w:rsidR="00F10F36" w:rsidRDefault="00F10F36">
            <w:pPr>
              <w:jc w:val="both"/>
            </w:pPr>
            <w:r>
              <w:t xml:space="preserve">Ремонт оконных заполнений учебного корпуса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Начальная (максимальная) цена контракта: </w:t>
            </w:r>
          </w:p>
        </w:tc>
        <w:tc>
          <w:tcPr>
            <w:tcW w:w="3750" w:type="pct"/>
            <w:tcMar>
              <w:top w:w="75" w:type="dxa"/>
              <w:left w:w="75" w:type="dxa"/>
              <w:bottom w:w="75" w:type="dxa"/>
              <w:right w:w="75" w:type="dxa"/>
            </w:tcMar>
            <w:hideMark/>
          </w:tcPr>
          <w:p w:rsidR="00F10F36" w:rsidRDefault="00F10F36">
            <w:pPr>
              <w:jc w:val="both"/>
            </w:pPr>
            <w:r>
              <w:t>241 973,00</w:t>
            </w:r>
            <w:r>
              <w:br/>
              <w:t xml:space="preserve">Российский рубль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Обоснование максимальной цены контракта: </w:t>
            </w:r>
          </w:p>
        </w:tc>
        <w:tc>
          <w:tcPr>
            <w:tcW w:w="3750" w:type="pct"/>
            <w:tcMar>
              <w:top w:w="75" w:type="dxa"/>
              <w:left w:w="75" w:type="dxa"/>
              <w:bottom w:w="75" w:type="dxa"/>
              <w:right w:w="75" w:type="dxa"/>
            </w:tcMar>
            <w:hideMark/>
          </w:tcPr>
          <w:p w:rsidR="00F10F36" w:rsidRDefault="00F10F36">
            <w:pPr>
              <w:jc w:val="both"/>
            </w:pPr>
            <w:r>
              <w:t xml:space="preserve">прикреплено к извещению в виде файла на странице "Сопроводительная документация" </w:t>
            </w:r>
          </w:p>
        </w:tc>
      </w:tr>
      <w:tr w:rsidR="00F10F36" w:rsidTr="00F10F36">
        <w:tc>
          <w:tcPr>
            <w:tcW w:w="1250" w:type="pct"/>
            <w:tcMar>
              <w:top w:w="75" w:type="dxa"/>
              <w:left w:w="75" w:type="dxa"/>
              <w:bottom w:w="75" w:type="dxa"/>
              <w:right w:w="450" w:type="dxa"/>
            </w:tcMar>
            <w:hideMark/>
          </w:tcPr>
          <w:p w:rsidR="00F10F36" w:rsidRDefault="00F10F36">
            <w:pPr>
              <w:jc w:val="both"/>
            </w:pPr>
            <w:r>
              <w:t>Сведения о включенных (</w:t>
            </w:r>
            <w:proofErr w:type="spellStart"/>
            <w:r>
              <w:t>невключенных</w:t>
            </w:r>
            <w:proofErr w:type="spellEnd"/>
            <w:r>
              <w:t xml:space="preserve">) в цену товаров, работ, услуг, расходах, в том числе расходах на </w:t>
            </w:r>
            <w:r>
              <w:lastRenderedPageBreak/>
              <w:t xml:space="preserve">перевозку, страхование, уплату таможенных пошлин, налогов, сборов и других обязательных платежей: </w:t>
            </w:r>
          </w:p>
        </w:tc>
        <w:tc>
          <w:tcPr>
            <w:tcW w:w="3750" w:type="pct"/>
            <w:tcMar>
              <w:top w:w="75" w:type="dxa"/>
              <w:left w:w="75" w:type="dxa"/>
              <w:bottom w:w="75" w:type="dxa"/>
              <w:right w:w="75" w:type="dxa"/>
            </w:tcMar>
            <w:hideMark/>
          </w:tcPr>
          <w:p w:rsidR="00F10F36" w:rsidRDefault="00F10F36">
            <w:pPr>
              <w:jc w:val="both"/>
            </w:pPr>
            <w:r>
              <w:lastRenderedPageBreak/>
              <w:t xml:space="preserve">Цена контракта включает в себя все обязательные платежи с учетом стоимости работ и материалов, транспортные, командировочные, расходы по страхованию, уплата таможенных пошлин, налогов, сборов, иных обязательных платежей и прочих расходов, связанных с исполнением контракта. </w:t>
            </w:r>
          </w:p>
        </w:tc>
      </w:tr>
      <w:tr w:rsidR="00F10F36" w:rsidTr="00F10F36">
        <w:tc>
          <w:tcPr>
            <w:tcW w:w="1250" w:type="pct"/>
            <w:tcMar>
              <w:top w:w="75" w:type="dxa"/>
              <w:left w:w="75" w:type="dxa"/>
              <w:bottom w:w="75" w:type="dxa"/>
              <w:right w:w="450" w:type="dxa"/>
            </w:tcMar>
            <w:hideMark/>
          </w:tcPr>
          <w:p w:rsidR="00F10F36" w:rsidRDefault="00F10F36">
            <w:pPr>
              <w:jc w:val="both"/>
            </w:pPr>
            <w:r>
              <w:lastRenderedPageBreak/>
              <w:t xml:space="preserve">Классификация товаров, работ, услуг: </w:t>
            </w:r>
          </w:p>
        </w:tc>
        <w:tc>
          <w:tcPr>
            <w:tcW w:w="3750" w:type="pct"/>
            <w:tcMar>
              <w:top w:w="75" w:type="dxa"/>
              <w:left w:w="75" w:type="dxa"/>
              <w:bottom w:w="75" w:type="dxa"/>
              <w:right w:w="75" w:type="dxa"/>
            </w:tcMar>
            <w:hideMark/>
          </w:tcPr>
          <w:p w:rsidR="00F10F36" w:rsidRDefault="00F10F36">
            <w:pPr>
              <w:jc w:val="both"/>
            </w:pPr>
            <w:r>
              <w:t>4520111 Монтаж оконных блоков, витражей, перегородок (из алюминиевых сплавов, стальных и прочих)</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Иная информация: </w:t>
            </w:r>
          </w:p>
        </w:tc>
        <w:tc>
          <w:tcPr>
            <w:tcW w:w="3750" w:type="pct"/>
            <w:tcMar>
              <w:top w:w="75" w:type="dxa"/>
              <w:left w:w="75" w:type="dxa"/>
              <w:bottom w:w="75" w:type="dxa"/>
              <w:right w:w="75" w:type="dxa"/>
            </w:tcMar>
            <w:hideMark/>
          </w:tcPr>
          <w:p w:rsidR="00F10F36" w:rsidRDefault="00F10F36">
            <w:pPr>
              <w:jc w:val="both"/>
            </w:pPr>
            <w:r>
              <w:t>Проект контракта прикреплен в виде файла на странице "Сопроводительная документация"</w:t>
            </w:r>
            <w:proofErr w:type="gramStart"/>
            <w:r>
              <w:t>.К</w:t>
            </w:r>
            <w:proofErr w:type="gramEnd"/>
            <w:r>
              <w:t xml:space="preserve">онтактное лицо заказчика </w:t>
            </w:r>
            <w:proofErr w:type="spellStart"/>
            <w:r>
              <w:t>Храмова</w:t>
            </w:r>
            <w:proofErr w:type="spellEnd"/>
            <w:r>
              <w:t xml:space="preserve"> Наталья Владимировна 8(35147)2-38-96 </w:t>
            </w:r>
          </w:p>
        </w:tc>
      </w:tr>
    </w:tbl>
    <w:p w:rsidR="00F10F36" w:rsidRDefault="00F10F36" w:rsidP="00F10F36">
      <w:pPr>
        <w:rPr>
          <w:vanish/>
        </w:rPr>
      </w:pPr>
    </w:p>
    <w:tbl>
      <w:tblPr>
        <w:tblW w:w="5000" w:type="pct"/>
        <w:tblCellMar>
          <w:left w:w="0" w:type="dxa"/>
          <w:right w:w="0" w:type="dxa"/>
        </w:tblCellMar>
        <w:tblLook w:val="04A0"/>
      </w:tblPr>
      <w:tblGrid>
        <w:gridCol w:w="3548"/>
        <w:gridCol w:w="6666"/>
      </w:tblGrid>
      <w:tr w:rsidR="00F10F36" w:rsidTr="00F10F36">
        <w:tc>
          <w:tcPr>
            <w:tcW w:w="1250" w:type="pct"/>
            <w:tcMar>
              <w:top w:w="75" w:type="dxa"/>
              <w:left w:w="75" w:type="dxa"/>
              <w:bottom w:w="75" w:type="dxa"/>
              <w:right w:w="450" w:type="dxa"/>
            </w:tcMar>
            <w:hideMark/>
          </w:tcPr>
          <w:p w:rsidR="00F10F36" w:rsidRDefault="00F10F36">
            <w:pPr>
              <w:jc w:val="both"/>
            </w:pPr>
            <w:r>
              <w:t xml:space="preserve">Заказчики: </w:t>
            </w:r>
          </w:p>
        </w:tc>
        <w:tc>
          <w:tcPr>
            <w:tcW w:w="3750" w:type="pct"/>
            <w:tcMar>
              <w:top w:w="75" w:type="dxa"/>
              <w:left w:w="75" w:type="dxa"/>
              <w:bottom w:w="75" w:type="dxa"/>
              <w:right w:w="75" w:type="dxa"/>
            </w:tcMar>
            <w:hideMark/>
          </w:tcPr>
          <w:p w:rsidR="00F10F36" w:rsidRDefault="00F10F36">
            <w:pPr>
              <w:jc w:val="both"/>
            </w:pPr>
          </w:p>
        </w:tc>
      </w:tr>
      <w:tr w:rsidR="00F10F36" w:rsidTr="00F10F36">
        <w:tc>
          <w:tcPr>
            <w:tcW w:w="1250" w:type="pct"/>
            <w:tcMar>
              <w:top w:w="75" w:type="dxa"/>
              <w:left w:w="75" w:type="dxa"/>
              <w:bottom w:w="75" w:type="dxa"/>
              <w:right w:w="450" w:type="dxa"/>
            </w:tcMar>
            <w:hideMark/>
          </w:tcPr>
          <w:p w:rsidR="00F10F36" w:rsidRDefault="00F10F36">
            <w:pPr>
              <w:jc w:val="both"/>
            </w:pPr>
            <w:r>
              <w:t xml:space="preserve">Муниципальное специальное (коррекционное) образовательное учреждение для </w:t>
            </w:r>
            <w:proofErr w:type="spellStart"/>
            <w:r>
              <w:t>обучающихся,воспитанников</w:t>
            </w:r>
            <w:proofErr w:type="spellEnd"/>
            <w:r>
              <w:t xml:space="preserve"> с ограниченными возможностями здоровья "Специальная( коррекционная) общеобразовательная школа-интернат YII-YIII видов" </w:t>
            </w:r>
            <w:proofErr w:type="spellStart"/>
            <w:r>
              <w:t>г</w:t>
            </w:r>
            <w:proofErr w:type="gramStart"/>
            <w:r>
              <w:t>.К</w:t>
            </w:r>
            <w:proofErr w:type="gramEnd"/>
            <w:r>
              <w:t>атав-Ивановска</w:t>
            </w:r>
            <w:proofErr w:type="spellEnd"/>
            <w:r>
              <w:t xml:space="preserve"> </w:t>
            </w:r>
            <w:proofErr w:type="spellStart"/>
            <w:r>
              <w:t>Катав-Ивановского</w:t>
            </w:r>
            <w:proofErr w:type="spellEnd"/>
            <w:r>
              <w:t xml:space="preserve"> муниципального района Челябинской области</w:t>
            </w:r>
          </w:p>
        </w:tc>
        <w:tc>
          <w:tcPr>
            <w:tcW w:w="0" w:type="auto"/>
            <w:hideMark/>
          </w:tcPr>
          <w:tbl>
            <w:tblPr>
              <w:tblW w:w="5000" w:type="pct"/>
              <w:tblCellMar>
                <w:top w:w="15" w:type="dxa"/>
                <w:left w:w="15" w:type="dxa"/>
                <w:bottom w:w="15" w:type="dxa"/>
                <w:right w:w="15" w:type="dxa"/>
              </w:tblCellMar>
              <w:tblLook w:val="04A0"/>
            </w:tblPr>
            <w:tblGrid>
              <w:gridCol w:w="6666"/>
            </w:tblGrid>
            <w:tr w:rsidR="00F10F36">
              <w:tc>
                <w:tcPr>
                  <w:tcW w:w="3750" w:type="pct"/>
                  <w:tcMar>
                    <w:top w:w="75" w:type="dxa"/>
                    <w:left w:w="75" w:type="dxa"/>
                    <w:bottom w:w="75" w:type="dxa"/>
                    <w:right w:w="75" w:type="dxa"/>
                  </w:tcMar>
                  <w:hideMark/>
                </w:tcPr>
                <w:p w:rsidR="00F10F36" w:rsidRDefault="00F10F36">
                  <w:pPr>
                    <w:jc w:val="both"/>
                  </w:pPr>
                  <w:r>
                    <w:rPr>
                      <w:b/>
                      <w:bCs/>
                    </w:rPr>
                    <w:t>Место нахождения:</w:t>
                  </w:r>
                  <w:r>
                    <w:t xml:space="preserve"> 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w:t>
                  </w:r>
                  <w:proofErr w:type="spellStart"/>
                  <w:r>
                    <w:t>Красноуральская</w:t>
                  </w:r>
                  <w:proofErr w:type="spellEnd"/>
                  <w:r>
                    <w:t xml:space="preserve">, 33, - </w:t>
                  </w:r>
                </w:p>
              </w:tc>
            </w:tr>
            <w:tr w:rsidR="00F10F36">
              <w:tc>
                <w:tcPr>
                  <w:tcW w:w="3750" w:type="pct"/>
                  <w:tcMar>
                    <w:top w:w="75" w:type="dxa"/>
                    <w:left w:w="75" w:type="dxa"/>
                    <w:bottom w:w="75" w:type="dxa"/>
                    <w:right w:w="75" w:type="dxa"/>
                  </w:tcMar>
                  <w:hideMark/>
                </w:tcPr>
                <w:p w:rsidR="00F10F36" w:rsidRDefault="00F10F36">
                  <w:pPr>
                    <w:jc w:val="both"/>
                  </w:pPr>
                  <w:r>
                    <w:rPr>
                      <w:b/>
                      <w:bCs/>
                    </w:rPr>
                    <w:t>Почтовый адрес:</w:t>
                  </w:r>
                  <w:r>
                    <w:t xml:space="preserve"> 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w:t>
                  </w:r>
                  <w:proofErr w:type="spellStart"/>
                  <w:r>
                    <w:t>Красноуральская</w:t>
                  </w:r>
                  <w:proofErr w:type="spellEnd"/>
                  <w:r>
                    <w:t xml:space="preserve">, 33, - </w:t>
                  </w:r>
                </w:p>
              </w:tc>
            </w:tr>
            <w:tr w:rsidR="00F10F36">
              <w:tc>
                <w:tcPr>
                  <w:tcW w:w="3750" w:type="pct"/>
                  <w:tcMar>
                    <w:top w:w="75" w:type="dxa"/>
                    <w:left w:w="75" w:type="dxa"/>
                    <w:bottom w:w="75" w:type="dxa"/>
                    <w:right w:w="75" w:type="dxa"/>
                  </w:tcMar>
                  <w:hideMark/>
                </w:tcPr>
                <w:p w:rsidR="00F10F36" w:rsidRDefault="00F10F36">
                  <w:pPr>
                    <w:jc w:val="both"/>
                  </w:pPr>
                  <w:r>
                    <w:rPr>
                      <w:b/>
                      <w:bCs/>
                    </w:rPr>
                    <w:t>Классификация по КБК:</w:t>
                  </w:r>
                  <w:r>
                    <w:t xml:space="preserve"> 694 0702 4339982 001 225 </w:t>
                  </w:r>
                </w:p>
              </w:tc>
            </w:tr>
            <w:tr w:rsidR="00F10F36">
              <w:tc>
                <w:tcPr>
                  <w:tcW w:w="3750" w:type="pct"/>
                  <w:tcMar>
                    <w:top w:w="75" w:type="dxa"/>
                    <w:left w:w="75" w:type="dxa"/>
                    <w:bottom w:w="75" w:type="dxa"/>
                    <w:right w:w="75" w:type="dxa"/>
                  </w:tcMar>
                  <w:hideMark/>
                </w:tcPr>
                <w:p w:rsidR="00F10F36" w:rsidRDefault="00F10F36">
                  <w:pPr>
                    <w:jc w:val="both"/>
                  </w:pPr>
                  <w:r>
                    <w:rPr>
                      <w:b/>
                      <w:bCs/>
                    </w:rPr>
                    <w:t>Начальная (максимальная) цена контракта:</w:t>
                  </w:r>
                  <w:r>
                    <w:t xml:space="preserve"> 241 973,00 Российский рубль </w:t>
                  </w:r>
                </w:p>
              </w:tc>
            </w:tr>
            <w:tr w:rsidR="00F10F36">
              <w:tc>
                <w:tcPr>
                  <w:tcW w:w="3750" w:type="pct"/>
                  <w:tcMar>
                    <w:top w:w="75" w:type="dxa"/>
                    <w:left w:w="75" w:type="dxa"/>
                    <w:bottom w:w="75" w:type="dxa"/>
                    <w:right w:w="75" w:type="dxa"/>
                  </w:tcMar>
                  <w:hideMark/>
                </w:tcPr>
                <w:p w:rsidR="00F10F36" w:rsidRDefault="00F10F36">
                  <w:pPr>
                    <w:jc w:val="both"/>
                  </w:pPr>
                  <w:r>
                    <w:rPr>
                      <w:b/>
                      <w:bCs/>
                    </w:rPr>
                    <w:t>Источник финансирования:</w:t>
                  </w:r>
                  <w:r>
                    <w:t xml:space="preserve"> Бюджет </w:t>
                  </w:r>
                  <w:proofErr w:type="spellStart"/>
                  <w:proofErr w:type="gramStart"/>
                  <w:r>
                    <w:t>Катав-Ивановского</w:t>
                  </w:r>
                  <w:proofErr w:type="spellEnd"/>
                  <w:proofErr w:type="gramEnd"/>
                  <w:r>
                    <w:t xml:space="preserve"> муниципального района </w:t>
                  </w:r>
                </w:p>
              </w:tc>
            </w:tr>
            <w:tr w:rsidR="00F10F36">
              <w:tc>
                <w:tcPr>
                  <w:tcW w:w="3750" w:type="pct"/>
                  <w:tcMar>
                    <w:top w:w="75" w:type="dxa"/>
                    <w:left w:w="75" w:type="dxa"/>
                    <w:bottom w:w="75" w:type="dxa"/>
                    <w:right w:w="75" w:type="dxa"/>
                  </w:tcMar>
                  <w:hideMark/>
                </w:tcPr>
                <w:p w:rsidR="00F10F36" w:rsidRDefault="00F10F36">
                  <w:pPr>
                    <w:jc w:val="both"/>
                  </w:pPr>
                  <w:r>
                    <w:rPr>
                      <w:b/>
                      <w:bCs/>
                    </w:rPr>
                    <w:t>Характеристики и количество поставляемого товара, объема выполняемых работ, оказываемых услуг:</w:t>
                  </w:r>
                  <w:r>
                    <w:t xml:space="preserve"> Ремонт оконных заполнений учебного корпуса в количестве 20 </w:t>
                  </w:r>
                  <w:proofErr w:type="spellStart"/>
                  <w:proofErr w:type="gramStart"/>
                  <w:r>
                    <w:t>шт</w:t>
                  </w:r>
                  <w:proofErr w:type="spellEnd"/>
                  <w:proofErr w:type="gramEnd"/>
                  <w:r>
                    <w:t xml:space="preserve">, согласно техническому заданию </w:t>
                  </w:r>
                </w:p>
              </w:tc>
            </w:tr>
            <w:tr w:rsidR="00F10F36">
              <w:tc>
                <w:tcPr>
                  <w:tcW w:w="3750" w:type="pct"/>
                  <w:tcMar>
                    <w:top w:w="75" w:type="dxa"/>
                    <w:left w:w="75" w:type="dxa"/>
                    <w:bottom w:w="75" w:type="dxa"/>
                    <w:right w:w="75" w:type="dxa"/>
                  </w:tcMar>
                  <w:hideMark/>
                </w:tcPr>
                <w:p w:rsidR="00F10F36" w:rsidRDefault="00F10F36">
                  <w:pPr>
                    <w:jc w:val="both"/>
                  </w:pPr>
                  <w:r>
                    <w:rPr>
                      <w:b/>
                      <w:bCs/>
                    </w:rPr>
                    <w:t xml:space="preserve">Место поставки товара, выполнения работ, оказания услуг: </w:t>
                  </w:r>
                  <w:r>
                    <w:t xml:space="preserve">456110,Челябинская область, </w:t>
                  </w:r>
                  <w:proofErr w:type="spellStart"/>
                  <w:r>
                    <w:t>г</w:t>
                  </w:r>
                  <w:proofErr w:type="gramStart"/>
                  <w:r>
                    <w:t>.К</w:t>
                  </w:r>
                  <w:proofErr w:type="gramEnd"/>
                  <w:r>
                    <w:t>атав-Ивановск</w:t>
                  </w:r>
                  <w:proofErr w:type="spellEnd"/>
                  <w:r>
                    <w:t xml:space="preserve">, </w:t>
                  </w:r>
                  <w:proofErr w:type="spellStart"/>
                  <w:r>
                    <w:t>ул.Красноуральская</w:t>
                  </w:r>
                  <w:proofErr w:type="spellEnd"/>
                  <w:r>
                    <w:t xml:space="preserve">, д. 33 </w:t>
                  </w:r>
                </w:p>
              </w:tc>
            </w:tr>
            <w:tr w:rsidR="00F10F36">
              <w:tc>
                <w:tcPr>
                  <w:tcW w:w="3750" w:type="pct"/>
                  <w:tcMar>
                    <w:top w:w="75" w:type="dxa"/>
                    <w:left w:w="75" w:type="dxa"/>
                    <w:bottom w:w="75" w:type="dxa"/>
                    <w:right w:w="75" w:type="dxa"/>
                  </w:tcMar>
                  <w:hideMark/>
                </w:tcPr>
                <w:p w:rsidR="00F10F36" w:rsidRDefault="00F10F36">
                  <w:pPr>
                    <w:jc w:val="both"/>
                  </w:pPr>
                  <w:r>
                    <w:rPr>
                      <w:b/>
                      <w:bCs/>
                    </w:rPr>
                    <w:t>Срок поставки товара, выполнения работ, оказания услуг:</w:t>
                  </w:r>
                  <w:r>
                    <w:t xml:space="preserve"> с момента заключения контракта по 20 декабря 2013 года </w:t>
                  </w:r>
                </w:p>
              </w:tc>
            </w:tr>
            <w:tr w:rsidR="00F10F36">
              <w:tc>
                <w:tcPr>
                  <w:tcW w:w="3750" w:type="pct"/>
                  <w:tcMar>
                    <w:top w:w="75" w:type="dxa"/>
                    <w:left w:w="75" w:type="dxa"/>
                    <w:bottom w:w="75" w:type="dxa"/>
                    <w:right w:w="75" w:type="dxa"/>
                  </w:tcMar>
                  <w:hideMark/>
                </w:tcPr>
                <w:p w:rsidR="00F10F36" w:rsidRDefault="00F10F36">
                  <w:pPr>
                    <w:jc w:val="both"/>
                  </w:pPr>
                  <w:r>
                    <w:rPr>
                      <w:b/>
                      <w:bCs/>
                    </w:rPr>
                    <w:t>Срок и условия оплаты поставки товаров, выполнения работ, оказания услуг:</w:t>
                  </w:r>
                  <w:r>
                    <w:t xml:space="preserve"> Оплата выполненных работ производится по факту выполнения работ в течение 10 дней после подписания акта приемки выполненных работ и счета-фактуры при условии, что работа выполнена надлежащим образом и в установленный срок, путем перечисления денежных средств на расчетный счет «Подрядчика». </w:t>
                  </w:r>
                </w:p>
              </w:tc>
            </w:tr>
            <w:tr w:rsidR="00F10F36">
              <w:tc>
                <w:tcPr>
                  <w:tcW w:w="3750" w:type="pct"/>
                  <w:tcMar>
                    <w:top w:w="75" w:type="dxa"/>
                    <w:left w:w="75" w:type="dxa"/>
                    <w:bottom w:w="75" w:type="dxa"/>
                    <w:right w:w="75" w:type="dxa"/>
                  </w:tcMar>
                  <w:hideMark/>
                </w:tcPr>
                <w:p w:rsidR="00F10F36" w:rsidRDefault="00F10F36">
                  <w:pPr>
                    <w:jc w:val="both"/>
                  </w:pPr>
                </w:p>
              </w:tc>
            </w:tr>
            <w:tr w:rsidR="00F10F36">
              <w:tc>
                <w:tcPr>
                  <w:tcW w:w="3750" w:type="pct"/>
                  <w:tcMar>
                    <w:top w:w="75" w:type="dxa"/>
                    <w:left w:w="75" w:type="dxa"/>
                    <w:bottom w:w="75" w:type="dxa"/>
                    <w:right w:w="75" w:type="dxa"/>
                  </w:tcMar>
                  <w:hideMark/>
                </w:tcPr>
                <w:p w:rsidR="00F10F36" w:rsidRDefault="00F10F36">
                  <w:pPr>
                    <w:jc w:val="both"/>
                  </w:pPr>
                </w:p>
              </w:tc>
            </w:tr>
            <w:tr w:rsidR="00F10F36">
              <w:tc>
                <w:tcPr>
                  <w:tcW w:w="3750" w:type="pct"/>
                  <w:tcMar>
                    <w:top w:w="75" w:type="dxa"/>
                    <w:left w:w="75" w:type="dxa"/>
                    <w:bottom w:w="75" w:type="dxa"/>
                    <w:right w:w="75" w:type="dxa"/>
                  </w:tcMar>
                  <w:hideMark/>
                </w:tcPr>
                <w:p w:rsidR="00F10F36" w:rsidRDefault="00F10F36">
                  <w:pPr>
                    <w:jc w:val="both"/>
                  </w:pPr>
                  <w:r>
                    <w:rPr>
                      <w:b/>
                      <w:bCs/>
                    </w:rPr>
                    <w:t>Иная информация:</w:t>
                  </w:r>
                  <w:r>
                    <w:t xml:space="preserve"> Проект контракта прикреплен в виде файла на странице "Сопроводительная документация"</w:t>
                  </w:r>
                  <w:proofErr w:type="gramStart"/>
                  <w:r>
                    <w:t>.К</w:t>
                  </w:r>
                  <w:proofErr w:type="gramEnd"/>
                  <w:r>
                    <w:t xml:space="preserve">онтактное лицо заказчика </w:t>
                  </w:r>
                  <w:proofErr w:type="spellStart"/>
                  <w:r>
                    <w:t>Храмова</w:t>
                  </w:r>
                  <w:proofErr w:type="spellEnd"/>
                  <w:r>
                    <w:t xml:space="preserve"> Наталья Владимировна 8(35147)2-38-96 </w:t>
                  </w:r>
                </w:p>
              </w:tc>
            </w:tr>
          </w:tbl>
          <w:p w:rsidR="00F10F36" w:rsidRDefault="00F10F36">
            <w:pPr>
              <w:jc w:val="both"/>
            </w:pPr>
          </w:p>
        </w:tc>
      </w:tr>
    </w:tbl>
    <w:p w:rsidR="00F10F36" w:rsidRDefault="00F10F36" w:rsidP="00F10F36">
      <w:pPr>
        <w:pStyle w:val="3"/>
      </w:pPr>
      <w:r>
        <w:lastRenderedPageBreak/>
        <w:t>Особенности размещения заказа</w:t>
      </w:r>
    </w:p>
    <w:p w:rsidR="00F10F36" w:rsidRDefault="00F10F36" w:rsidP="00F10F36">
      <w:r>
        <w:t xml:space="preserve">К запросу котировок не допускаются участники размещения заказа, сведения о которых содержатся в реестре недобросовестных поставщиков. </w:t>
      </w:r>
    </w:p>
    <w:p w:rsidR="00F10F36" w:rsidRDefault="00F10F36" w:rsidP="00F10F36">
      <w:pPr>
        <w:pStyle w:val="3"/>
      </w:pPr>
      <w:r>
        <w:t>Информация о запросе котировок</w:t>
      </w:r>
    </w:p>
    <w:tbl>
      <w:tblPr>
        <w:tblW w:w="5000" w:type="pct"/>
        <w:tblCellMar>
          <w:left w:w="0" w:type="dxa"/>
          <w:right w:w="0" w:type="dxa"/>
        </w:tblCellMar>
        <w:tblLook w:val="04A0"/>
      </w:tblPr>
      <w:tblGrid>
        <w:gridCol w:w="2553"/>
        <w:gridCol w:w="7661"/>
      </w:tblGrid>
      <w:tr w:rsidR="00F10F36" w:rsidTr="00F10F36">
        <w:tc>
          <w:tcPr>
            <w:tcW w:w="1250" w:type="pct"/>
            <w:tcMar>
              <w:top w:w="75" w:type="dxa"/>
              <w:left w:w="75" w:type="dxa"/>
              <w:bottom w:w="75" w:type="dxa"/>
              <w:right w:w="450" w:type="dxa"/>
            </w:tcMar>
            <w:hideMark/>
          </w:tcPr>
          <w:p w:rsidR="00F10F36" w:rsidRDefault="00F10F36">
            <w:pPr>
              <w:jc w:val="both"/>
            </w:pPr>
            <w:r>
              <w:t xml:space="preserve">Место подачи котировочных заявок: </w:t>
            </w:r>
          </w:p>
        </w:tc>
        <w:tc>
          <w:tcPr>
            <w:tcW w:w="3750" w:type="pct"/>
            <w:tcMar>
              <w:top w:w="75" w:type="dxa"/>
              <w:left w:w="75" w:type="dxa"/>
              <w:bottom w:w="75" w:type="dxa"/>
              <w:right w:w="75" w:type="dxa"/>
            </w:tcMar>
            <w:hideMark/>
          </w:tcPr>
          <w:p w:rsidR="00F10F36" w:rsidRDefault="00F10F36">
            <w:pPr>
              <w:jc w:val="both"/>
            </w:pPr>
            <w:r>
              <w:t>В печатной форме: 456110, Челябинская область, г</w:t>
            </w:r>
            <w:proofErr w:type="gramStart"/>
            <w:r>
              <w:t>.К</w:t>
            </w:r>
            <w:proofErr w:type="gramEnd"/>
            <w:r>
              <w:t xml:space="preserve">атав- </w:t>
            </w:r>
            <w:proofErr w:type="spellStart"/>
            <w:r>
              <w:t>Ивановск</w:t>
            </w:r>
            <w:proofErr w:type="spellEnd"/>
            <w:r>
              <w:t xml:space="preserve">, ул.Степана Разина, 45, кабинет 32,34, в форме электронного документа на электронный адрес: zakazkat-iv@mail.ru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Дата и время начала подачи котировочных заявок (время местное): </w:t>
            </w:r>
          </w:p>
        </w:tc>
        <w:tc>
          <w:tcPr>
            <w:tcW w:w="3750" w:type="pct"/>
            <w:tcMar>
              <w:top w:w="75" w:type="dxa"/>
              <w:left w:w="75" w:type="dxa"/>
              <w:bottom w:w="75" w:type="dxa"/>
              <w:right w:w="75" w:type="dxa"/>
            </w:tcMar>
            <w:hideMark/>
          </w:tcPr>
          <w:p w:rsidR="00F10F36" w:rsidRDefault="00F10F36">
            <w:pPr>
              <w:jc w:val="both"/>
            </w:pPr>
            <w:r>
              <w:t xml:space="preserve">22.11.2013 08:00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Дата и время окончания подачи котировочных заявок (время местное): </w:t>
            </w:r>
          </w:p>
        </w:tc>
        <w:tc>
          <w:tcPr>
            <w:tcW w:w="3750" w:type="pct"/>
            <w:tcMar>
              <w:top w:w="75" w:type="dxa"/>
              <w:left w:w="75" w:type="dxa"/>
              <w:bottom w:w="75" w:type="dxa"/>
              <w:right w:w="75" w:type="dxa"/>
            </w:tcMar>
            <w:hideMark/>
          </w:tcPr>
          <w:p w:rsidR="00F10F36" w:rsidRDefault="00F10F36">
            <w:pPr>
              <w:jc w:val="both"/>
            </w:pPr>
            <w:r>
              <w:t xml:space="preserve">28.11.2013 17:00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Форма котировочной заявки: </w:t>
            </w:r>
          </w:p>
        </w:tc>
        <w:tc>
          <w:tcPr>
            <w:tcW w:w="3750" w:type="pct"/>
            <w:tcMar>
              <w:top w:w="75" w:type="dxa"/>
              <w:left w:w="75" w:type="dxa"/>
              <w:bottom w:w="75" w:type="dxa"/>
              <w:right w:w="75" w:type="dxa"/>
            </w:tcMar>
            <w:hideMark/>
          </w:tcPr>
          <w:p w:rsidR="00F10F36" w:rsidRDefault="00F10F36">
            <w:pPr>
              <w:jc w:val="both"/>
            </w:pPr>
            <w:r>
              <w:t xml:space="preserve">Прикреплено к извещению в виде файла " Сопроводительная документация" </w:t>
            </w:r>
          </w:p>
        </w:tc>
      </w:tr>
      <w:tr w:rsidR="00F10F36" w:rsidTr="00F10F36">
        <w:tc>
          <w:tcPr>
            <w:tcW w:w="1250" w:type="pct"/>
            <w:tcMar>
              <w:top w:w="75" w:type="dxa"/>
              <w:left w:w="75" w:type="dxa"/>
              <w:bottom w:w="75" w:type="dxa"/>
              <w:right w:w="450" w:type="dxa"/>
            </w:tcMar>
            <w:hideMark/>
          </w:tcPr>
          <w:p w:rsidR="00F10F36" w:rsidRDefault="00F10F36">
            <w:pPr>
              <w:jc w:val="both"/>
            </w:pPr>
            <w:r>
              <w:t xml:space="preserve">Срок подписания победителем государственного или муниципального контракта: </w:t>
            </w:r>
          </w:p>
        </w:tc>
        <w:tc>
          <w:tcPr>
            <w:tcW w:w="3750" w:type="pct"/>
            <w:tcMar>
              <w:top w:w="75" w:type="dxa"/>
              <w:left w:w="75" w:type="dxa"/>
              <w:bottom w:w="75" w:type="dxa"/>
              <w:right w:w="75" w:type="dxa"/>
            </w:tcMar>
            <w:hideMark/>
          </w:tcPr>
          <w:p w:rsidR="00F10F36" w:rsidRDefault="00F10F36">
            <w:pPr>
              <w:jc w:val="both"/>
            </w:pPr>
            <w:r>
              <w:t xml:space="preserve">Не позднее 20 дней со дня подписания протокола рассмотрения и оценки котировочных заявок </w:t>
            </w:r>
          </w:p>
        </w:tc>
      </w:tr>
    </w:tbl>
    <w:p w:rsidR="00F10F36" w:rsidRDefault="00F10F36" w:rsidP="00F10F36">
      <w:pPr>
        <w:spacing w:after="240"/>
      </w:pPr>
    </w:p>
    <w:tbl>
      <w:tblPr>
        <w:tblW w:w="5000" w:type="pct"/>
        <w:tblCellMar>
          <w:left w:w="0" w:type="dxa"/>
          <w:right w:w="0" w:type="dxa"/>
        </w:tblCellMar>
        <w:tblLook w:val="04A0"/>
      </w:tblPr>
      <w:tblGrid>
        <w:gridCol w:w="2535"/>
        <w:gridCol w:w="7604"/>
      </w:tblGrid>
      <w:tr w:rsidR="00F10F36" w:rsidTr="00F10F36">
        <w:tc>
          <w:tcPr>
            <w:tcW w:w="1250" w:type="pct"/>
            <w:tcMar>
              <w:top w:w="75" w:type="dxa"/>
              <w:left w:w="75" w:type="dxa"/>
              <w:bottom w:w="75" w:type="dxa"/>
              <w:right w:w="450" w:type="dxa"/>
            </w:tcMar>
            <w:hideMark/>
          </w:tcPr>
          <w:p w:rsidR="00F10F36" w:rsidRDefault="00F10F36">
            <w:pPr>
              <w:jc w:val="both"/>
            </w:pPr>
            <w:r>
              <w:t xml:space="preserve">Опубликовано: </w:t>
            </w:r>
          </w:p>
        </w:tc>
        <w:tc>
          <w:tcPr>
            <w:tcW w:w="0" w:type="auto"/>
            <w:hideMark/>
          </w:tcPr>
          <w:p w:rsidR="00F10F36" w:rsidRDefault="00F10F36">
            <w:pPr>
              <w:jc w:val="both"/>
            </w:pPr>
            <w:r>
              <w:t xml:space="preserve">21.11.2013 </w:t>
            </w:r>
          </w:p>
        </w:tc>
      </w:tr>
    </w:tbl>
    <w:p w:rsidR="00FF6D41" w:rsidRDefault="00FF6D41" w:rsidP="00FF6D41">
      <w:pPr>
        <w:rPr>
          <w:sz w:val="28"/>
          <w:szCs w:val="28"/>
        </w:rPr>
      </w:pPr>
    </w:p>
    <w:p w:rsidR="00FF6D41" w:rsidRDefault="00FF6D41" w:rsidP="00FF6D41">
      <w:pPr>
        <w:rPr>
          <w:sz w:val="28"/>
          <w:szCs w:val="28"/>
        </w:rPr>
      </w:pPr>
    </w:p>
    <w:p w:rsidR="00FF6D41" w:rsidRDefault="00FF6D41" w:rsidP="00FF6D41">
      <w:pPr>
        <w:rPr>
          <w:sz w:val="28"/>
          <w:szCs w:val="28"/>
        </w:rPr>
      </w:pPr>
    </w:p>
    <w:p w:rsidR="00FF6D41" w:rsidRDefault="00FF6D41" w:rsidP="00FF6D41">
      <w:pPr>
        <w:rPr>
          <w:sz w:val="28"/>
          <w:szCs w:val="28"/>
        </w:rPr>
      </w:pPr>
      <w:r>
        <w:rPr>
          <w:sz w:val="28"/>
          <w:szCs w:val="28"/>
        </w:rPr>
        <w:t xml:space="preserve">                                        </w:t>
      </w:r>
    </w:p>
    <w:p w:rsidR="00FF6D41" w:rsidRDefault="00FF6D41" w:rsidP="00FF6D41">
      <w:pPr>
        <w:rPr>
          <w:b/>
        </w:rPr>
      </w:pPr>
      <w:r>
        <w:rPr>
          <w:b/>
        </w:rPr>
        <w:t>Приложение 1</w:t>
      </w:r>
    </w:p>
    <w:p w:rsidR="00FF6D41" w:rsidRDefault="00FF6D41" w:rsidP="00FF6D41">
      <w:pPr>
        <w:rPr>
          <w:b/>
        </w:rPr>
      </w:pPr>
      <w:r>
        <w:rPr>
          <w:b/>
        </w:rPr>
        <w:t>к Извещению о проведении запроса котировок</w:t>
      </w:r>
    </w:p>
    <w:p w:rsidR="00FF6D41" w:rsidRDefault="00FF6D41" w:rsidP="00FF6D41">
      <w:pPr>
        <w:rPr>
          <w:sz w:val="28"/>
          <w:szCs w:val="28"/>
        </w:rPr>
      </w:pPr>
    </w:p>
    <w:tbl>
      <w:tblPr>
        <w:tblW w:w="5086" w:type="pct"/>
        <w:tblLook w:val="0000"/>
      </w:tblPr>
      <w:tblGrid>
        <w:gridCol w:w="10457"/>
      </w:tblGrid>
      <w:tr w:rsidR="00FF6D41" w:rsidRPr="00E07375" w:rsidTr="0005520B">
        <w:trPr>
          <w:trHeight w:val="289"/>
        </w:trPr>
        <w:tc>
          <w:tcPr>
            <w:tcW w:w="5000" w:type="pct"/>
            <w:tcBorders>
              <w:top w:val="nil"/>
              <w:left w:val="nil"/>
              <w:bottom w:val="nil"/>
              <w:right w:val="nil"/>
            </w:tcBorders>
          </w:tcPr>
          <w:p w:rsidR="00FF6D41" w:rsidRPr="00E07375" w:rsidRDefault="00FF6D41" w:rsidP="0005520B">
            <w:pPr>
              <w:spacing w:after="240"/>
              <w:jc w:val="center"/>
              <w:rPr>
                <w:rFonts w:ascii="Arial" w:hAnsi="Arial" w:cs="Arial"/>
                <w:b/>
                <w:bCs/>
              </w:rPr>
            </w:pPr>
            <w:r w:rsidRPr="00E07375">
              <w:rPr>
                <w:rFonts w:ascii="Arial" w:hAnsi="Arial" w:cs="Arial"/>
                <w:b/>
                <w:bCs/>
              </w:rPr>
              <w:t>ТЕХНИЧЕСКОЕ ЗАДАНИЕ</w:t>
            </w:r>
          </w:p>
        </w:tc>
      </w:tr>
      <w:tr w:rsidR="00FF6D41" w:rsidRPr="009D685B" w:rsidTr="0005520B">
        <w:trPr>
          <w:trHeight w:val="3589"/>
        </w:trPr>
        <w:tc>
          <w:tcPr>
            <w:tcW w:w="5000" w:type="pct"/>
            <w:tcBorders>
              <w:top w:val="nil"/>
              <w:left w:val="nil"/>
              <w:bottom w:val="nil"/>
              <w:right w:val="nil"/>
            </w:tcBorders>
          </w:tcPr>
          <w:p w:rsidR="00FF6D41" w:rsidRPr="009D685B" w:rsidRDefault="00FF6D41" w:rsidP="0005520B">
            <w:pPr>
              <w:jc w:val="center"/>
            </w:pPr>
            <w:r w:rsidRPr="009D685B">
              <w:t>Ремонт  оконных заполнений учебного корпуса</w:t>
            </w:r>
          </w:p>
          <w:p w:rsidR="00FF6D41" w:rsidRPr="009D685B" w:rsidRDefault="00FF6D41" w:rsidP="0005520B">
            <w:pPr>
              <w:jc w:val="center"/>
            </w:pPr>
          </w:p>
          <w:p w:rsidR="00FF6D41" w:rsidRPr="009D685B" w:rsidRDefault="00FF6D41" w:rsidP="0005520B">
            <w:pPr>
              <w:tabs>
                <w:tab w:val="left" w:pos="3105"/>
              </w:tabs>
              <w:jc w:val="both"/>
            </w:pPr>
            <w:r w:rsidRPr="009D685B">
              <w:rPr>
                <w:b/>
              </w:rPr>
              <w:t>Заказчик</w:t>
            </w:r>
            <w:r w:rsidRPr="009D685B">
              <w:t xml:space="preserve"> – МС/К/ОУ «Специальная (коррекционная) общеобразовательная  школа-интернат VII-VIII видов» </w:t>
            </w:r>
            <w:proofErr w:type="spellStart"/>
            <w:r w:rsidRPr="009D685B">
              <w:t>г</w:t>
            </w:r>
            <w:proofErr w:type="gramStart"/>
            <w:r w:rsidRPr="009D685B">
              <w:t>.К</w:t>
            </w:r>
            <w:proofErr w:type="gramEnd"/>
            <w:r w:rsidRPr="009D685B">
              <w:t>атав-Ивановска</w:t>
            </w:r>
            <w:proofErr w:type="spellEnd"/>
            <w:r w:rsidRPr="009D685B">
              <w:t xml:space="preserve">  </w:t>
            </w:r>
          </w:p>
          <w:p w:rsidR="00FF6D41" w:rsidRDefault="00FF6D41" w:rsidP="0005520B">
            <w:pPr>
              <w:pStyle w:val="24"/>
              <w:tabs>
                <w:tab w:val="left" w:pos="6237"/>
                <w:tab w:val="left" w:pos="6379"/>
              </w:tabs>
              <w:spacing w:line="240" w:lineRule="auto"/>
              <w:ind w:left="0" w:right="-1"/>
              <w:jc w:val="both"/>
            </w:pPr>
            <w:r w:rsidRPr="009D685B">
              <w:rPr>
                <w:b/>
                <w:bCs/>
              </w:rPr>
              <w:t>Место выполнения работ:</w:t>
            </w:r>
            <w:r w:rsidRPr="009D685B">
              <w:t xml:space="preserve"> </w:t>
            </w:r>
            <w:proofErr w:type="gramStart"/>
            <w:r>
              <w:t>г</w:t>
            </w:r>
            <w:proofErr w:type="gramEnd"/>
            <w:r>
              <w:t xml:space="preserve">. </w:t>
            </w:r>
            <w:proofErr w:type="spellStart"/>
            <w:r>
              <w:t>Катав-Ивановск</w:t>
            </w:r>
            <w:proofErr w:type="spellEnd"/>
            <w:r>
              <w:t xml:space="preserve">, ул. </w:t>
            </w:r>
            <w:proofErr w:type="spellStart"/>
            <w:r>
              <w:t>Красноуральская</w:t>
            </w:r>
            <w:proofErr w:type="spellEnd"/>
            <w:r>
              <w:t>, д. 33</w:t>
            </w:r>
          </w:p>
          <w:p w:rsidR="00FF6D41" w:rsidRPr="009D685B" w:rsidRDefault="00FF6D41" w:rsidP="0005520B">
            <w:pPr>
              <w:pStyle w:val="24"/>
              <w:tabs>
                <w:tab w:val="left" w:pos="6237"/>
                <w:tab w:val="left" w:pos="6379"/>
              </w:tabs>
              <w:spacing w:line="240" w:lineRule="auto"/>
              <w:ind w:left="0" w:right="-1"/>
              <w:jc w:val="both"/>
              <w:rPr>
                <w:bCs/>
              </w:rPr>
            </w:pPr>
            <w:r w:rsidRPr="009D685B">
              <w:rPr>
                <w:b/>
                <w:bCs/>
              </w:rPr>
              <w:t xml:space="preserve">Перечень работ: </w:t>
            </w:r>
            <w:r w:rsidRPr="009D685B">
              <w:rPr>
                <w:bCs/>
              </w:rPr>
              <w:t xml:space="preserve">1 объект, </w:t>
            </w:r>
            <w:r w:rsidRPr="009D685B">
              <w:t xml:space="preserve">согласно дефектной   ведомости и локальному сметному расчету </w:t>
            </w:r>
          </w:p>
          <w:p w:rsidR="00FF6D41" w:rsidRPr="009D685B" w:rsidRDefault="00FF6D41" w:rsidP="0005520B">
            <w:r w:rsidRPr="009D685B">
              <w:rPr>
                <w:b/>
              </w:rPr>
              <w:t xml:space="preserve">Объём </w:t>
            </w:r>
            <w:r w:rsidRPr="009D685B">
              <w:t>– 20 окон согласно эскизам</w:t>
            </w:r>
            <w:r>
              <w:t>.</w:t>
            </w:r>
            <w:r w:rsidRPr="009D685B">
              <w:rPr>
                <w:rFonts w:ascii="Arial" w:hAnsi="Arial" w:cs="Arial"/>
              </w:rPr>
              <w:br/>
            </w:r>
            <w:r w:rsidRPr="009D685B">
              <w:t xml:space="preserve">Работы должны быть выполнены качественно в соответствии с действующими нормативными документами, с соблюдением действующих правил производства и приемки ремонтно-строительных работ, правил охраны труда и противопожарной безопасности, должны соответствовать требованиям </w:t>
            </w:r>
            <w:proofErr w:type="spellStart"/>
            <w:r w:rsidRPr="009D685B">
              <w:t>СНиГТ</w:t>
            </w:r>
            <w:proofErr w:type="spellEnd"/>
            <w:r w:rsidRPr="009D685B">
              <w:t xml:space="preserve">, ТУ и другим нормативным документам. </w:t>
            </w:r>
          </w:p>
          <w:p w:rsidR="00FF6D41" w:rsidRPr="009D685B" w:rsidRDefault="00FF6D41" w:rsidP="0005520B">
            <w:r w:rsidRPr="009D685B">
              <w:rPr>
                <w:b/>
              </w:rPr>
              <w:t>Гарантийный срок</w:t>
            </w:r>
            <w:r w:rsidRPr="009D685B">
              <w:t xml:space="preserve"> – не менее 2 лет.</w:t>
            </w:r>
          </w:p>
          <w:p w:rsidR="00FF6D41" w:rsidRPr="009D685B" w:rsidRDefault="00FF6D41" w:rsidP="0005520B">
            <w:pPr>
              <w:rPr>
                <w:rFonts w:ascii="Arial" w:hAnsi="Arial" w:cs="Arial"/>
              </w:rPr>
            </w:pPr>
          </w:p>
        </w:tc>
      </w:tr>
    </w:tbl>
    <w:p w:rsidR="00FF6D41" w:rsidRDefault="00FF6D41" w:rsidP="00FF6D41">
      <w:pPr>
        <w:jc w:val="center"/>
        <w:rPr>
          <w:b/>
          <w:bCs/>
          <w:sz w:val="28"/>
          <w:szCs w:val="28"/>
        </w:rPr>
      </w:pPr>
    </w:p>
    <w:tbl>
      <w:tblPr>
        <w:tblW w:w="5931" w:type="pct"/>
        <w:tblLook w:val="0000"/>
      </w:tblPr>
      <w:tblGrid>
        <w:gridCol w:w="283"/>
        <w:gridCol w:w="232"/>
        <w:gridCol w:w="4478"/>
        <w:gridCol w:w="2292"/>
        <w:gridCol w:w="919"/>
        <w:gridCol w:w="1758"/>
        <w:gridCol w:w="54"/>
        <w:gridCol w:w="37"/>
        <w:gridCol w:w="156"/>
        <w:gridCol w:w="46"/>
        <w:gridCol w:w="37"/>
        <w:gridCol w:w="159"/>
        <w:gridCol w:w="56"/>
        <w:gridCol w:w="24"/>
        <w:gridCol w:w="1146"/>
        <w:gridCol w:w="37"/>
        <w:gridCol w:w="202"/>
        <w:gridCol w:w="39"/>
        <w:gridCol w:w="200"/>
        <w:gridCol w:w="39"/>
      </w:tblGrid>
      <w:tr w:rsidR="00FF6D41" w:rsidTr="0005520B">
        <w:trPr>
          <w:trHeight w:val="255"/>
        </w:trPr>
        <w:tc>
          <w:tcPr>
            <w:tcW w:w="116" w:type="pct"/>
            <w:tcBorders>
              <w:top w:val="nil"/>
              <w:left w:val="nil"/>
              <w:bottom w:val="nil"/>
              <w:right w:val="nil"/>
            </w:tcBorders>
            <w:shd w:val="clear" w:color="auto" w:fill="auto"/>
            <w:noWrap/>
          </w:tcPr>
          <w:p w:rsidR="00FF6D41" w:rsidRPr="005B4874" w:rsidRDefault="00FF6D41" w:rsidP="0005520B">
            <w:pPr>
              <w:jc w:val="center"/>
              <w:rPr>
                <w:rFonts w:ascii="Arial" w:hAnsi="Arial" w:cs="Arial"/>
                <w:sz w:val="20"/>
                <w:szCs w:val="20"/>
              </w:rPr>
            </w:pPr>
          </w:p>
        </w:tc>
        <w:tc>
          <w:tcPr>
            <w:tcW w:w="4006" w:type="pct"/>
            <w:gridSpan w:val="7"/>
            <w:tcBorders>
              <w:top w:val="nil"/>
              <w:left w:val="nil"/>
              <w:bottom w:val="nil"/>
              <w:right w:val="nil"/>
            </w:tcBorders>
            <w:shd w:val="clear" w:color="auto" w:fill="auto"/>
          </w:tcPr>
          <w:p w:rsidR="00FF6D41" w:rsidRPr="005B4874" w:rsidRDefault="00FF6D41" w:rsidP="0005520B">
            <w:pPr>
              <w:jc w:val="center"/>
              <w:rPr>
                <w:rFonts w:ascii="Arial" w:hAnsi="Arial" w:cs="Arial"/>
                <w:sz w:val="20"/>
                <w:szCs w:val="20"/>
              </w:rPr>
            </w:pPr>
            <w:r w:rsidRPr="005B4874">
              <w:rPr>
                <w:rFonts w:ascii="Arial" w:hAnsi="Arial" w:cs="Arial"/>
                <w:sz w:val="20"/>
                <w:szCs w:val="20"/>
              </w:rPr>
              <w:t>ВЕДОМОСТЬ ОБЪЕМОВ РАБОТ №</w:t>
            </w:r>
          </w:p>
        </w:tc>
        <w:tc>
          <w:tcPr>
            <w:tcW w:w="98" w:type="pct"/>
            <w:gridSpan w:val="3"/>
            <w:tcBorders>
              <w:top w:val="nil"/>
              <w:left w:val="nil"/>
              <w:bottom w:val="nil"/>
              <w:right w:val="nil"/>
            </w:tcBorders>
            <w:shd w:val="clear" w:color="auto" w:fill="auto"/>
          </w:tcPr>
          <w:p w:rsidR="00FF6D41" w:rsidRPr="005B4874" w:rsidRDefault="00FF6D41" w:rsidP="0005520B">
            <w:pPr>
              <w:rPr>
                <w:rFonts w:ascii="Arial" w:hAnsi="Arial" w:cs="Arial"/>
                <w:sz w:val="20"/>
                <w:szCs w:val="20"/>
              </w:rPr>
            </w:pPr>
          </w:p>
        </w:tc>
        <w:tc>
          <w:tcPr>
            <w:tcW w:w="98" w:type="pct"/>
            <w:gridSpan w:val="3"/>
            <w:tcBorders>
              <w:top w:val="nil"/>
              <w:left w:val="nil"/>
              <w:bottom w:val="nil"/>
              <w:right w:val="nil"/>
            </w:tcBorders>
            <w:shd w:val="clear" w:color="auto" w:fill="auto"/>
            <w:noWrap/>
          </w:tcPr>
          <w:p w:rsidR="00FF6D41" w:rsidRPr="005B4874" w:rsidRDefault="00FF6D41" w:rsidP="0005520B">
            <w:pPr>
              <w:jc w:val="right"/>
              <w:rPr>
                <w:rFonts w:ascii="Arial" w:hAnsi="Arial" w:cs="Arial"/>
                <w:sz w:val="20"/>
                <w:szCs w:val="20"/>
              </w:rPr>
            </w:pPr>
          </w:p>
        </w:tc>
        <w:tc>
          <w:tcPr>
            <w:tcW w:w="485" w:type="pct"/>
            <w:gridSpan w:val="2"/>
            <w:tcBorders>
              <w:top w:val="nil"/>
              <w:left w:val="nil"/>
              <w:bottom w:val="nil"/>
              <w:right w:val="nil"/>
            </w:tcBorders>
            <w:shd w:val="clear" w:color="auto" w:fill="auto"/>
            <w:noWrap/>
          </w:tcPr>
          <w:p w:rsidR="00FF6D41" w:rsidRPr="005B4874" w:rsidRDefault="00FF6D41" w:rsidP="0005520B">
            <w:pPr>
              <w:rPr>
                <w:rFonts w:ascii="Arial" w:hAnsi="Arial" w:cs="Arial"/>
                <w:sz w:val="20"/>
                <w:szCs w:val="20"/>
              </w:rPr>
            </w:pPr>
          </w:p>
        </w:tc>
        <w:tc>
          <w:tcPr>
            <w:tcW w:w="99"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c>
          <w:tcPr>
            <w:tcW w:w="99"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r>
      <w:tr w:rsidR="00FF6D41" w:rsidTr="0005520B">
        <w:trPr>
          <w:gridAfter w:val="1"/>
          <w:wAfter w:w="17" w:type="pct"/>
          <w:trHeight w:val="255"/>
        </w:trPr>
        <w:tc>
          <w:tcPr>
            <w:tcW w:w="116" w:type="pct"/>
            <w:tcBorders>
              <w:top w:val="nil"/>
              <w:left w:val="nil"/>
              <w:bottom w:val="nil"/>
              <w:right w:val="nil"/>
            </w:tcBorders>
            <w:shd w:val="clear" w:color="auto" w:fill="auto"/>
            <w:noWrap/>
          </w:tcPr>
          <w:p w:rsidR="00FF6D41" w:rsidRPr="005B4874" w:rsidRDefault="00FF6D41" w:rsidP="0005520B">
            <w:pPr>
              <w:jc w:val="center"/>
              <w:rPr>
                <w:rFonts w:ascii="Arial" w:hAnsi="Arial" w:cs="Arial"/>
                <w:sz w:val="20"/>
                <w:szCs w:val="20"/>
              </w:rPr>
            </w:pPr>
          </w:p>
        </w:tc>
        <w:tc>
          <w:tcPr>
            <w:tcW w:w="3991" w:type="pct"/>
            <w:gridSpan w:val="6"/>
            <w:tcBorders>
              <w:top w:val="nil"/>
              <w:left w:val="nil"/>
              <w:bottom w:val="nil"/>
              <w:right w:val="nil"/>
            </w:tcBorders>
            <w:shd w:val="clear" w:color="auto" w:fill="auto"/>
          </w:tcPr>
          <w:p w:rsidR="00FF6D41" w:rsidRPr="00923C5D" w:rsidRDefault="00FF6D41" w:rsidP="0005520B">
            <w:pPr>
              <w:jc w:val="center"/>
              <w:rPr>
                <w:rFonts w:ascii="Arial" w:hAnsi="Arial" w:cs="Arial"/>
              </w:rPr>
            </w:pPr>
            <w:r w:rsidRPr="00923C5D">
              <w:rPr>
                <w:rFonts w:ascii="Arial" w:hAnsi="Arial" w:cs="Arial"/>
              </w:rPr>
              <w:t xml:space="preserve">Ремонт оконных  заполнений  учебного корпуса </w:t>
            </w:r>
          </w:p>
        </w:tc>
        <w:tc>
          <w:tcPr>
            <w:tcW w:w="98" w:type="pct"/>
            <w:gridSpan w:val="3"/>
            <w:tcBorders>
              <w:top w:val="nil"/>
              <w:left w:val="nil"/>
              <w:bottom w:val="nil"/>
              <w:right w:val="nil"/>
            </w:tcBorders>
            <w:shd w:val="clear" w:color="auto" w:fill="auto"/>
          </w:tcPr>
          <w:p w:rsidR="00FF6D41" w:rsidRPr="00923C5D" w:rsidRDefault="00FF6D41" w:rsidP="0005520B">
            <w:pPr>
              <w:jc w:val="center"/>
              <w:rPr>
                <w:rFonts w:ascii="Arial" w:hAnsi="Arial" w:cs="Arial"/>
              </w:rPr>
            </w:pPr>
          </w:p>
        </w:tc>
        <w:tc>
          <w:tcPr>
            <w:tcW w:w="103" w:type="pct"/>
            <w:gridSpan w:val="3"/>
            <w:tcBorders>
              <w:top w:val="nil"/>
              <w:left w:val="nil"/>
              <w:bottom w:val="nil"/>
              <w:right w:val="nil"/>
            </w:tcBorders>
            <w:shd w:val="clear" w:color="auto" w:fill="auto"/>
            <w:noWrap/>
          </w:tcPr>
          <w:p w:rsidR="00FF6D41" w:rsidRPr="00923C5D" w:rsidRDefault="00FF6D41" w:rsidP="0005520B">
            <w:pPr>
              <w:jc w:val="right"/>
              <w:rPr>
                <w:rFonts w:ascii="Arial" w:hAnsi="Arial" w:cs="Arial"/>
              </w:rPr>
            </w:pPr>
          </w:p>
        </w:tc>
        <w:tc>
          <w:tcPr>
            <w:tcW w:w="480" w:type="pct"/>
            <w:gridSpan w:val="2"/>
            <w:tcBorders>
              <w:top w:val="nil"/>
              <w:left w:val="nil"/>
              <w:bottom w:val="nil"/>
              <w:right w:val="nil"/>
            </w:tcBorders>
            <w:shd w:val="clear" w:color="auto" w:fill="auto"/>
            <w:noWrap/>
          </w:tcPr>
          <w:p w:rsidR="00FF6D41" w:rsidRPr="005B4874" w:rsidRDefault="00FF6D41" w:rsidP="0005520B">
            <w:pPr>
              <w:rPr>
                <w:rFonts w:ascii="Arial" w:hAnsi="Arial" w:cs="Arial"/>
                <w:sz w:val="20"/>
                <w:szCs w:val="20"/>
              </w:rPr>
            </w:pPr>
          </w:p>
        </w:tc>
        <w:tc>
          <w:tcPr>
            <w:tcW w:w="98"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c>
          <w:tcPr>
            <w:tcW w:w="98"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r>
      <w:tr w:rsidR="00FF6D41" w:rsidTr="0005520B">
        <w:trPr>
          <w:gridAfter w:val="8"/>
          <w:wAfter w:w="716" w:type="pct"/>
          <w:trHeight w:val="285"/>
        </w:trPr>
        <w:tc>
          <w:tcPr>
            <w:tcW w:w="211" w:type="pct"/>
            <w:gridSpan w:val="2"/>
            <w:tcBorders>
              <w:top w:val="nil"/>
              <w:left w:val="nil"/>
              <w:bottom w:val="nil"/>
              <w:right w:val="nil"/>
            </w:tcBorders>
            <w:shd w:val="clear" w:color="auto" w:fill="auto"/>
            <w:noWrap/>
          </w:tcPr>
          <w:p w:rsidR="00FF6D41" w:rsidRPr="00923C5D" w:rsidRDefault="00FF6D41" w:rsidP="0005520B">
            <w:pPr>
              <w:jc w:val="center"/>
              <w:rPr>
                <w:rFonts w:ascii="Arial" w:hAnsi="Arial" w:cs="Arial"/>
              </w:rPr>
            </w:pPr>
          </w:p>
        </w:tc>
        <w:tc>
          <w:tcPr>
            <w:tcW w:w="4073" w:type="pct"/>
            <w:gridSpan w:val="10"/>
            <w:tcBorders>
              <w:top w:val="nil"/>
              <w:left w:val="nil"/>
              <w:bottom w:val="nil"/>
              <w:right w:val="nil"/>
            </w:tcBorders>
            <w:shd w:val="clear" w:color="auto" w:fill="auto"/>
          </w:tcPr>
          <w:p w:rsidR="00FF6D41" w:rsidRPr="00923C5D" w:rsidRDefault="00FF6D41" w:rsidP="0005520B">
            <w:pPr>
              <w:jc w:val="center"/>
              <w:rPr>
                <w:rFonts w:ascii="Arial" w:hAnsi="Arial" w:cs="Arial"/>
              </w:rPr>
            </w:pPr>
            <w:r w:rsidRPr="00923C5D">
              <w:t xml:space="preserve">МС/К/ОУ «Специальная (коррекционная) общеобразовательная  школа-интернат VII-VIII видов» </w:t>
            </w:r>
            <w:proofErr w:type="spellStart"/>
            <w:r w:rsidRPr="00923C5D">
              <w:t>г</w:t>
            </w:r>
            <w:proofErr w:type="gramStart"/>
            <w:r w:rsidRPr="00923C5D">
              <w:t>.К</w:t>
            </w:r>
            <w:proofErr w:type="gramEnd"/>
            <w:r w:rsidRPr="00923C5D">
              <w:t>атав-Ивановска</w:t>
            </w:r>
            <w:proofErr w:type="spellEnd"/>
          </w:p>
        </w:tc>
      </w:tr>
      <w:tr w:rsidR="00FF6D41" w:rsidTr="0005520B">
        <w:trPr>
          <w:gridAfter w:val="8"/>
          <w:wAfter w:w="716" w:type="pct"/>
          <w:trHeight w:val="255"/>
        </w:trPr>
        <w:tc>
          <w:tcPr>
            <w:tcW w:w="211" w:type="pct"/>
            <w:gridSpan w:val="2"/>
            <w:tcBorders>
              <w:top w:val="nil"/>
              <w:left w:val="nil"/>
              <w:bottom w:val="nil"/>
              <w:right w:val="nil"/>
            </w:tcBorders>
            <w:shd w:val="clear" w:color="auto" w:fill="auto"/>
            <w:noWrap/>
          </w:tcPr>
          <w:p w:rsidR="00FF6D41" w:rsidRDefault="00FF6D41" w:rsidP="0005520B">
            <w:pPr>
              <w:jc w:val="center"/>
              <w:rPr>
                <w:rFonts w:ascii="Arial" w:hAnsi="Arial" w:cs="Arial"/>
                <w:sz w:val="18"/>
                <w:szCs w:val="18"/>
              </w:rPr>
            </w:pPr>
          </w:p>
        </w:tc>
        <w:tc>
          <w:tcPr>
            <w:tcW w:w="1836" w:type="pct"/>
            <w:tcBorders>
              <w:top w:val="nil"/>
              <w:left w:val="nil"/>
              <w:bottom w:val="nil"/>
              <w:right w:val="nil"/>
            </w:tcBorders>
            <w:shd w:val="clear" w:color="auto" w:fill="auto"/>
          </w:tcPr>
          <w:p w:rsidR="00FF6D41" w:rsidRDefault="00FF6D41" w:rsidP="0005520B">
            <w:pPr>
              <w:rPr>
                <w:rFonts w:ascii="Arial" w:hAnsi="Arial" w:cs="Arial"/>
                <w:sz w:val="18"/>
                <w:szCs w:val="18"/>
              </w:rPr>
            </w:pPr>
          </w:p>
        </w:tc>
        <w:tc>
          <w:tcPr>
            <w:tcW w:w="940" w:type="pct"/>
            <w:tcBorders>
              <w:top w:val="nil"/>
              <w:left w:val="nil"/>
              <w:bottom w:val="nil"/>
              <w:right w:val="nil"/>
            </w:tcBorders>
            <w:shd w:val="clear" w:color="auto" w:fill="auto"/>
            <w:noWrap/>
          </w:tcPr>
          <w:p w:rsidR="00FF6D41" w:rsidRDefault="00FF6D41" w:rsidP="0005520B">
            <w:pPr>
              <w:jc w:val="center"/>
              <w:rPr>
                <w:rFonts w:ascii="Arial" w:hAnsi="Arial" w:cs="Arial"/>
                <w:sz w:val="18"/>
                <w:szCs w:val="18"/>
              </w:rPr>
            </w:pPr>
          </w:p>
        </w:tc>
        <w:tc>
          <w:tcPr>
            <w:tcW w:w="377" w:type="pct"/>
            <w:tcBorders>
              <w:top w:val="nil"/>
              <w:left w:val="nil"/>
              <w:bottom w:val="nil"/>
              <w:right w:val="nil"/>
            </w:tcBorders>
            <w:shd w:val="clear" w:color="auto" w:fill="auto"/>
            <w:noWrap/>
          </w:tcPr>
          <w:p w:rsidR="00FF6D41" w:rsidRDefault="00FF6D41" w:rsidP="0005520B">
            <w:pPr>
              <w:jc w:val="right"/>
              <w:rPr>
                <w:rFonts w:ascii="Arial" w:hAnsi="Arial" w:cs="Arial"/>
                <w:sz w:val="16"/>
                <w:szCs w:val="16"/>
              </w:rPr>
            </w:pPr>
          </w:p>
        </w:tc>
        <w:tc>
          <w:tcPr>
            <w:tcW w:w="721" w:type="pct"/>
            <w:tcBorders>
              <w:top w:val="nil"/>
              <w:left w:val="nil"/>
              <w:bottom w:val="nil"/>
              <w:right w:val="nil"/>
            </w:tcBorders>
            <w:shd w:val="clear" w:color="auto" w:fill="auto"/>
            <w:noWrap/>
          </w:tcPr>
          <w:p w:rsidR="00FF6D41" w:rsidRDefault="00FF6D41" w:rsidP="0005520B">
            <w:pPr>
              <w:rPr>
                <w:rFonts w:ascii="Arial" w:hAnsi="Arial" w:cs="Arial"/>
                <w:sz w:val="16"/>
                <w:szCs w:val="16"/>
              </w:rPr>
            </w:pPr>
          </w:p>
        </w:tc>
        <w:tc>
          <w:tcPr>
            <w:tcW w:w="101" w:type="pct"/>
            <w:gridSpan w:val="3"/>
            <w:tcBorders>
              <w:top w:val="nil"/>
              <w:left w:val="nil"/>
              <w:bottom w:val="nil"/>
              <w:right w:val="nil"/>
            </w:tcBorders>
            <w:shd w:val="clear" w:color="auto" w:fill="auto"/>
            <w:noWrap/>
          </w:tcPr>
          <w:p w:rsidR="00FF6D41" w:rsidRDefault="00FF6D41" w:rsidP="0005520B">
            <w:pPr>
              <w:jc w:val="right"/>
              <w:rPr>
                <w:rFonts w:ascii="Arial" w:hAnsi="Arial" w:cs="Arial"/>
                <w:sz w:val="16"/>
                <w:szCs w:val="16"/>
              </w:rPr>
            </w:pPr>
          </w:p>
        </w:tc>
        <w:tc>
          <w:tcPr>
            <w:tcW w:w="99" w:type="pct"/>
            <w:gridSpan w:val="3"/>
            <w:tcBorders>
              <w:top w:val="nil"/>
              <w:left w:val="nil"/>
              <w:bottom w:val="nil"/>
              <w:right w:val="nil"/>
            </w:tcBorders>
            <w:shd w:val="clear" w:color="auto" w:fill="auto"/>
            <w:noWrap/>
          </w:tcPr>
          <w:p w:rsidR="00FF6D41" w:rsidRDefault="00FF6D41" w:rsidP="0005520B">
            <w:pPr>
              <w:jc w:val="right"/>
              <w:rPr>
                <w:rFonts w:ascii="Arial" w:hAnsi="Arial" w:cs="Arial"/>
                <w:sz w:val="16"/>
                <w:szCs w:val="16"/>
              </w:rPr>
            </w:pPr>
          </w:p>
        </w:tc>
      </w:tr>
      <w:tr w:rsidR="00FF6D41" w:rsidTr="0005520B">
        <w:trPr>
          <w:gridAfter w:val="8"/>
          <w:wAfter w:w="716" w:type="pct"/>
          <w:trHeight w:val="495"/>
        </w:trPr>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 xml:space="preserve">№ </w:t>
            </w:r>
            <w:proofErr w:type="spellStart"/>
            <w:r>
              <w:rPr>
                <w:rFonts w:ascii="Arial" w:hAnsi="Arial" w:cs="Arial"/>
              </w:rPr>
              <w:t>пп</w:t>
            </w:r>
            <w:proofErr w:type="spellEnd"/>
          </w:p>
        </w:tc>
        <w:tc>
          <w:tcPr>
            <w:tcW w:w="1836" w:type="pct"/>
            <w:tcBorders>
              <w:top w:val="single" w:sz="4" w:space="0" w:color="auto"/>
              <w:left w:val="nil"/>
              <w:bottom w:val="nil"/>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Наименование</w:t>
            </w:r>
          </w:p>
        </w:tc>
        <w:tc>
          <w:tcPr>
            <w:tcW w:w="940" w:type="pct"/>
            <w:tcBorders>
              <w:top w:val="single" w:sz="4" w:space="0" w:color="auto"/>
              <w:left w:val="nil"/>
              <w:bottom w:val="single" w:sz="4" w:space="0" w:color="auto"/>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 xml:space="preserve">Ед. </w:t>
            </w:r>
            <w:proofErr w:type="spellStart"/>
            <w:r>
              <w:rPr>
                <w:rFonts w:ascii="Arial" w:hAnsi="Arial" w:cs="Arial"/>
              </w:rPr>
              <w:t>изм</w:t>
            </w:r>
            <w:proofErr w:type="spellEnd"/>
            <w:r>
              <w:rPr>
                <w:rFonts w:ascii="Arial" w:hAnsi="Arial" w:cs="Arial"/>
              </w:rPr>
              <w:t>.</w:t>
            </w:r>
          </w:p>
        </w:tc>
        <w:tc>
          <w:tcPr>
            <w:tcW w:w="377" w:type="pct"/>
            <w:tcBorders>
              <w:top w:val="single" w:sz="4" w:space="0" w:color="auto"/>
              <w:left w:val="nil"/>
              <w:bottom w:val="single" w:sz="4" w:space="0" w:color="auto"/>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Кол.</w:t>
            </w:r>
          </w:p>
        </w:tc>
        <w:tc>
          <w:tcPr>
            <w:tcW w:w="721" w:type="pct"/>
            <w:tcBorders>
              <w:top w:val="single" w:sz="4" w:space="0" w:color="auto"/>
              <w:left w:val="nil"/>
              <w:bottom w:val="single" w:sz="4" w:space="0" w:color="auto"/>
              <w:right w:val="single" w:sz="4" w:space="0" w:color="auto"/>
            </w:tcBorders>
            <w:shd w:val="clear" w:color="auto" w:fill="auto"/>
            <w:noWrap/>
            <w:vAlign w:val="center"/>
          </w:tcPr>
          <w:p w:rsidR="00FF6D41" w:rsidRDefault="00FF6D41" w:rsidP="0005520B">
            <w:pPr>
              <w:jc w:val="center"/>
              <w:rPr>
                <w:rFonts w:ascii="Arial" w:hAnsi="Arial" w:cs="Arial"/>
              </w:rPr>
            </w:pPr>
            <w:r>
              <w:rPr>
                <w:rFonts w:ascii="Arial" w:hAnsi="Arial" w:cs="Arial"/>
              </w:rPr>
              <w:t>Примечание</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255"/>
        </w:trPr>
        <w:tc>
          <w:tcPr>
            <w:tcW w:w="211" w:type="pct"/>
            <w:gridSpan w:val="2"/>
            <w:tcBorders>
              <w:top w:val="nil"/>
              <w:left w:val="single" w:sz="4" w:space="0" w:color="auto"/>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1</w:t>
            </w:r>
          </w:p>
        </w:tc>
        <w:tc>
          <w:tcPr>
            <w:tcW w:w="1836" w:type="pct"/>
            <w:tcBorders>
              <w:top w:val="single" w:sz="4" w:space="0" w:color="auto"/>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2</w:t>
            </w:r>
          </w:p>
        </w:tc>
        <w:tc>
          <w:tcPr>
            <w:tcW w:w="940" w:type="pct"/>
            <w:tcBorders>
              <w:top w:val="nil"/>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3</w:t>
            </w:r>
          </w:p>
        </w:tc>
        <w:tc>
          <w:tcPr>
            <w:tcW w:w="377" w:type="pct"/>
            <w:tcBorders>
              <w:top w:val="nil"/>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4</w:t>
            </w:r>
          </w:p>
        </w:tc>
        <w:tc>
          <w:tcPr>
            <w:tcW w:w="721" w:type="pct"/>
            <w:tcBorders>
              <w:top w:val="nil"/>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5</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450"/>
        </w:trPr>
        <w:tc>
          <w:tcPr>
            <w:tcW w:w="4084" w:type="pct"/>
            <w:gridSpan w:val="6"/>
            <w:tcBorders>
              <w:top w:val="single" w:sz="4" w:space="0" w:color="auto"/>
              <w:left w:val="single" w:sz="4" w:space="0" w:color="auto"/>
              <w:bottom w:val="single" w:sz="4" w:space="0" w:color="auto"/>
              <w:right w:val="single" w:sz="4" w:space="0" w:color="auto"/>
            </w:tcBorders>
            <w:shd w:val="clear" w:color="auto" w:fill="auto"/>
          </w:tcPr>
          <w:p w:rsidR="00FF6D41" w:rsidRDefault="00FF6D41" w:rsidP="0005520B">
            <w:pPr>
              <w:rPr>
                <w:rFonts w:ascii="Arial" w:hAnsi="Arial" w:cs="Arial"/>
                <w:b/>
                <w:bCs/>
              </w:rPr>
            </w:pPr>
            <w:r>
              <w:rPr>
                <w:rFonts w:ascii="Arial" w:hAnsi="Arial" w:cs="Arial"/>
                <w:b/>
                <w:bCs/>
                <w:sz w:val="22"/>
                <w:szCs w:val="22"/>
              </w:rPr>
              <w:t xml:space="preserve">                           Раздел 1.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510"/>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1</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Разборка деревянных заполнений проемов: оконных с подоконными досками</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smartTag w:uri="urn:schemas-microsoft-com:office:smarttags" w:element="metricconverter">
              <w:smartTagPr>
                <w:attr w:name="ProductID" w:val="100 м2"/>
              </w:smartTagPr>
              <w:r>
                <w:rPr>
                  <w:rFonts w:ascii="Arial" w:hAnsi="Arial" w:cs="Arial"/>
                  <w:sz w:val="20"/>
                  <w:szCs w:val="20"/>
                </w:rPr>
                <w:t>100 м</w:t>
              </w:r>
              <w:proofErr w:type="gramStart"/>
              <w:r>
                <w:rPr>
                  <w:rFonts w:ascii="Arial" w:hAnsi="Arial" w:cs="Arial"/>
                  <w:sz w:val="20"/>
                  <w:szCs w:val="20"/>
                </w:rPr>
                <w:t>2</w:t>
              </w:r>
            </w:smartTag>
            <w:proofErr w:type="gramEnd"/>
          </w:p>
        </w:tc>
        <w:tc>
          <w:tcPr>
            <w:tcW w:w="377" w:type="pct"/>
            <w:tcBorders>
              <w:top w:val="nil"/>
              <w:left w:val="nil"/>
              <w:bottom w:val="single" w:sz="4" w:space="0" w:color="auto"/>
              <w:right w:val="single" w:sz="4" w:space="0" w:color="auto"/>
            </w:tcBorders>
            <w:shd w:val="clear" w:color="auto" w:fill="auto"/>
          </w:tcPr>
          <w:p w:rsidR="00FF6D41" w:rsidRDefault="00FF6D41" w:rsidP="0005520B">
            <w:pPr>
              <w:jc w:val="right"/>
              <w:rPr>
                <w:rFonts w:ascii="Arial" w:hAnsi="Arial" w:cs="Arial"/>
                <w:sz w:val="20"/>
                <w:szCs w:val="20"/>
              </w:rPr>
            </w:pPr>
            <w:r>
              <w:rPr>
                <w:rFonts w:ascii="Arial" w:hAnsi="Arial" w:cs="Arial"/>
                <w:sz w:val="20"/>
                <w:szCs w:val="20"/>
              </w:rPr>
              <w:t>0,5015</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510"/>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2</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 xml:space="preserve">Смена обделок из листовой стали (поясков, </w:t>
            </w:r>
            <w:proofErr w:type="spellStart"/>
            <w:r>
              <w:rPr>
                <w:rFonts w:ascii="Arial" w:hAnsi="Arial" w:cs="Arial"/>
                <w:sz w:val="20"/>
                <w:szCs w:val="20"/>
              </w:rPr>
              <w:t>сандриков</w:t>
            </w:r>
            <w:proofErr w:type="spellEnd"/>
            <w:r>
              <w:rPr>
                <w:rFonts w:ascii="Arial" w:hAnsi="Arial" w:cs="Arial"/>
                <w:sz w:val="20"/>
                <w:szCs w:val="20"/>
              </w:rPr>
              <w:t xml:space="preserve">, отливов, карнизов) шириной: до </w:t>
            </w:r>
            <w:smartTag w:uri="urn:schemas-microsoft-com:office:smarttags" w:element="metricconverter">
              <w:smartTagPr>
                <w:attr w:name="ProductID" w:val="0,4 м"/>
              </w:smartTagPr>
              <w:r>
                <w:rPr>
                  <w:rFonts w:ascii="Arial" w:hAnsi="Arial" w:cs="Arial"/>
                  <w:sz w:val="20"/>
                  <w:szCs w:val="20"/>
                </w:rPr>
                <w:t>0,4 м</w:t>
              </w:r>
            </w:smartTag>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smartTag w:uri="urn:schemas-microsoft-com:office:smarttags" w:element="metricconverter">
              <w:smartTagPr>
                <w:attr w:name="ProductID" w:val="100 м"/>
              </w:smartTagPr>
              <w:r>
                <w:rPr>
                  <w:rFonts w:ascii="Arial" w:hAnsi="Arial" w:cs="Arial"/>
                  <w:sz w:val="20"/>
                  <w:szCs w:val="20"/>
                </w:rPr>
                <w:t>100 м</w:t>
              </w:r>
            </w:smartTag>
          </w:p>
        </w:tc>
        <w:tc>
          <w:tcPr>
            <w:tcW w:w="377" w:type="pct"/>
            <w:tcBorders>
              <w:top w:val="nil"/>
              <w:left w:val="nil"/>
              <w:bottom w:val="single" w:sz="4" w:space="0" w:color="auto"/>
              <w:right w:val="single" w:sz="4" w:space="0" w:color="auto"/>
            </w:tcBorders>
            <w:shd w:val="clear" w:color="auto" w:fill="auto"/>
          </w:tcPr>
          <w:p w:rsidR="00FF6D41" w:rsidRDefault="00FF6D41" w:rsidP="0005520B">
            <w:pPr>
              <w:jc w:val="right"/>
              <w:rPr>
                <w:rFonts w:ascii="Arial" w:hAnsi="Arial" w:cs="Arial"/>
                <w:sz w:val="20"/>
                <w:szCs w:val="20"/>
              </w:rPr>
            </w:pPr>
            <w:r>
              <w:rPr>
                <w:rFonts w:ascii="Arial" w:hAnsi="Arial" w:cs="Arial"/>
                <w:sz w:val="20"/>
                <w:szCs w:val="20"/>
              </w:rPr>
              <w:t>0,236</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1275"/>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3</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 xml:space="preserve">Установка в жилых и общественных зданиях оконных блоков из ПВХ профилей: поворотных (откидных, поворотно-откидных) с площадью проема более </w:t>
            </w:r>
            <w:smartTag w:uri="urn:schemas-microsoft-com:office:smarttags" w:element="metricconverter">
              <w:smartTagPr>
                <w:attr w:name="ProductID" w:val="2 м2"/>
              </w:smartTagPr>
              <w:r>
                <w:rPr>
                  <w:rFonts w:ascii="Arial" w:hAnsi="Arial" w:cs="Arial"/>
                  <w:sz w:val="20"/>
                  <w:szCs w:val="20"/>
                </w:rPr>
                <w:t>2 м</w:t>
              </w:r>
              <w:proofErr w:type="gramStart"/>
              <w:r>
                <w:rPr>
                  <w:rFonts w:ascii="Arial" w:hAnsi="Arial" w:cs="Arial"/>
                  <w:sz w:val="20"/>
                  <w:szCs w:val="20"/>
                </w:rPr>
                <w:t>2</w:t>
              </w:r>
            </w:smartTag>
            <w:proofErr w:type="gramEnd"/>
            <w:r>
              <w:rPr>
                <w:rFonts w:ascii="Arial" w:hAnsi="Arial" w:cs="Arial"/>
                <w:sz w:val="20"/>
                <w:szCs w:val="20"/>
              </w:rPr>
              <w:t xml:space="preserve"> трехстворчатых, в том числе при наличии створок глухого остекления</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smartTag w:uri="urn:schemas-microsoft-com:office:smarttags" w:element="metricconverter">
              <w:smartTagPr>
                <w:attr w:name="ProductID" w:val="100 м2"/>
              </w:smartTagPr>
              <w:r>
                <w:rPr>
                  <w:rFonts w:ascii="Arial" w:hAnsi="Arial" w:cs="Arial"/>
                  <w:sz w:val="20"/>
                  <w:szCs w:val="20"/>
                </w:rPr>
                <w:t>100 м</w:t>
              </w:r>
              <w:proofErr w:type="gramStart"/>
              <w:r>
                <w:rPr>
                  <w:rFonts w:ascii="Arial" w:hAnsi="Arial" w:cs="Arial"/>
                  <w:sz w:val="20"/>
                  <w:szCs w:val="20"/>
                </w:rPr>
                <w:t>2</w:t>
              </w:r>
            </w:smartTag>
            <w:proofErr w:type="gramEnd"/>
            <w:r>
              <w:rPr>
                <w:rFonts w:ascii="Arial" w:hAnsi="Arial" w:cs="Arial"/>
                <w:sz w:val="20"/>
                <w:szCs w:val="20"/>
              </w:rPr>
              <w:t xml:space="preserve"> проемов</w:t>
            </w:r>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0,5015</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1020"/>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4</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Блок оконный пластиковый трехстворчатый, с поворотной и поворотно-откидной створкой, двухкамерным стеклопакетом (</w:t>
            </w:r>
            <w:smartTag w:uri="urn:schemas-microsoft-com:office:smarttags" w:element="metricconverter">
              <w:smartTagPr>
                <w:attr w:name="ProductID" w:val="32 мм"/>
              </w:smartTagPr>
              <w:r>
                <w:rPr>
                  <w:rFonts w:ascii="Arial" w:hAnsi="Arial" w:cs="Arial"/>
                  <w:sz w:val="20"/>
                  <w:szCs w:val="20"/>
                </w:rPr>
                <w:t>32 мм</w:t>
              </w:r>
            </w:smartTag>
            <w:r>
              <w:rPr>
                <w:rFonts w:ascii="Arial" w:hAnsi="Arial" w:cs="Arial"/>
                <w:sz w:val="20"/>
                <w:szCs w:val="20"/>
              </w:rPr>
              <w:t xml:space="preserve">), площадью до </w:t>
            </w:r>
            <w:smartTag w:uri="urn:schemas-microsoft-com:office:smarttags" w:element="metricconverter">
              <w:smartTagPr>
                <w:attr w:name="ProductID" w:val="3 м2"/>
              </w:smartTagPr>
              <w:r>
                <w:rPr>
                  <w:rFonts w:ascii="Arial" w:hAnsi="Arial" w:cs="Arial"/>
                  <w:sz w:val="20"/>
                  <w:szCs w:val="20"/>
                </w:rPr>
                <w:t>3 м</w:t>
              </w:r>
              <w:proofErr w:type="gramStart"/>
              <w:r>
                <w:rPr>
                  <w:rFonts w:ascii="Arial" w:hAnsi="Arial" w:cs="Arial"/>
                  <w:sz w:val="20"/>
                  <w:szCs w:val="20"/>
                </w:rPr>
                <w:t>2</w:t>
              </w:r>
            </w:smartTag>
            <w:proofErr w:type="gramEnd"/>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50,15</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255"/>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6</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proofErr w:type="spellStart"/>
            <w:r>
              <w:rPr>
                <w:rFonts w:ascii="Arial" w:hAnsi="Arial" w:cs="Arial"/>
                <w:sz w:val="20"/>
                <w:szCs w:val="20"/>
              </w:rPr>
              <w:t>Нащельник</w:t>
            </w:r>
            <w:proofErr w:type="spellEnd"/>
            <w:r>
              <w:rPr>
                <w:rFonts w:ascii="Arial" w:hAnsi="Arial" w:cs="Arial"/>
                <w:sz w:val="20"/>
                <w:szCs w:val="20"/>
              </w:rPr>
              <w:t xml:space="preserve"> наружный</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r>
              <w:rPr>
                <w:rFonts w:ascii="Arial" w:hAnsi="Arial" w:cs="Arial"/>
                <w:sz w:val="20"/>
                <w:szCs w:val="20"/>
              </w:rPr>
              <w:t>м</w:t>
            </w:r>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108,6</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255"/>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7</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Уголок ПХВ</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r>
              <w:rPr>
                <w:rFonts w:ascii="Arial" w:hAnsi="Arial" w:cs="Arial"/>
                <w:sz w:val="20"/>
                <w:szCs w:val="20"/>
              </w:rPr>
              <w:t>м</w:t>
            </w:r>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108,6</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bl>
    <w:p w:rsidR="00FF6D41" w:rsidRDefault="00FF6D41" w:rsidP="00FF6D41">
      <w:pPr>
        <w:jc w:val="center"/>
        <w:rPr>
          <w:b/>
          <w:bCs/>
          <w:sz w:val="28"/>
          <w:szCs w:val="28"/>
        </w:rPr>
      </w:pPr>
    </w:p>
    <w:p w:rsidR="00FF6D41" w:rsidRDefault="00FF6D41" w:rsidP="00FF6D41">
      <w:pPr>
        <w:jc w:val="center"/>
        <w:rPr>
          <w:b/>
          <w:bCs/>
          <w:sz w:val="28"/>
          <w:szCs w:val="28"/>
        </w:rPr>
      </w:pPr>
    </w:p>
    <w:p w:rsidR="00FF6D41" w:rsidRDefault="00FF6D41" w:rsidP="00FF6D41">
      <w:pPr>
        <w:jc w:val="center"/>
        <w:rPr>
          <w:b/>
          <w:bCs/>
          <w:sz w:val="28"/>
          <w:szCs w:val="28"/>
        </w:rPr>
      </w:pPr>
    </w:p>
    <w:p w:rsidR="00FF6D41" w:rsidRDefault="00FF6D41" w:rsidP="00FF6D41">
      <w:pPr>
        <w:jc w:val="center"/>
        <w:rPr>
          <w:b/>
          <w:bCs/>
          <w:sz w:val="28"/>
          <w:szCs w:val="28"/>
        </w:rPr>
      </w:pPr>
    </w:p>
    <w:p w:rsidR="00FF6D41" w:rsidRDefault="00FF6D41" w:rsidP="00FF6D41">
      <w:pPr>
        <w:jc w:val="center"/>
        <w:rPr>
          <w:b/>
          <w:bCs/>
          <w:sz w:val="28"/>
          <w:szCs w:val="28"/>
        </w:rPr>
      </w:pPr>
      <w:r w:rsidRPr="000405DC">
        <w:rPr>
          <w:b/>
          <w:bCs/>
          <w:sz w:val="28"/>
          <w:szCs w:val="28"/>
        </w:rPr>
        <w:t>Эскиз</w:t>
      </w:r>
      <w:r>
        <w:rPr>
          <w:b/>
          <w:bCs/>
          <w:sz w:val="28"/>
          <w:szCs w:val="28"/>
        </w:rPr>
        <w:t>ы</w:t>
      </w:r>
      <w:r w:rsidRPr="000405DC">
        <w:rPr>
          <w:b/>
          <w:bCs/>
          <w:sz w:val="28"/>
          <w:szCs w:val="28"/>
        </w:rPr>
        <w:t xml:space="preserve"> оконн</w:t>
      </w:r>
      <w:r>
        <w:rPr>
          <w:b/>
          <w:bCs/>
          <w:sz w:val="28"/>
          <w:szCs w:val="28"/>
        </w:rPr>
        <w:t>ых</w:t>
      </w:r>
      <w:r w:rsidRPr="000405DC">
        <w:rPr>
          <w:b/>
          <w:bCs/>
          <w:sz w:val="28"/>
          <w:szCs w:val="28"/>
        </w:rPr>
        <w:t xml:space="preserve"> блок</w:t>
      </w:r>
      <w:r>
        <w:rPr>
          <w:b/>
          <w:bCs/>
          <w:sz w:val="28"/>
          <w:szCs w:val="28"/>
        </w:rPr>
        <w:t>ов</w:t>
      </w:r>
      <w:r w:rsidRPr="000405DC">
        <w:rPr>
          <w:b/>
          <w:bCs/>
          <w:sz w:val="28"/>
          <w:szCs w:val="28"/>
        </w:rPr>
        <w:t xml:space="preserve"> </w:t>
      </w:r>
      <w:r>
        <w:rPr>
          <w:b/>
          <w:bCs/>
          <w:sz w:val="28"/>
          <w:szCs w:val="28"/>
        </w:rPr>
        <w:t>учебного корпуса</w:t>
      </w:r>
    </w:p>
    <w:p w:rsidR="00FF6D41" w:rsidRPr="000405DC" w:rsidRDefault="00FF6D41" w:rsidP="00FF6D41">
      <w:pPr>
        <w:jc w:val="center"/>
        <w:rPr>
          <w:b/>
          <w:bCs/>
          <w:sz w:val="28"/>
          <w:szCs w:val="28"/>
        </w:rPr>
      </w:pPr>
    </w:p>
    <w:p w:rsidR="00FF6D41" w:rsidRDefault="00FF6D41" w:rsidP="00FF6D41">
      <w:pPr>
        <w:jc w:val="center"/>
      </w:pPr>
      <w:r>
        <w:rPr>
          <w:noProof/>
        </w:rPr>
        <w:lastRenderedPageBreak/>
        <w:drawing>
          <wp:inline distT="0" distB="0" distL="0" distR="0">
            <wp:extent cx="5934075" cy="8362950"/>
            <wp:effectExtent l="19050" t="0" r="9525" b="0"/>
            <wp:docPr id="1" name="Рисунок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6" cstate="print"/>
                    <a:srcRect/>
                    <a:stretch>
                      <a:fillRect/>
                    </a:stretch>
                  </pic:blipFill>
                  <pic:spPr bwMode="auto">
                    <a:xfrm>
                      <a:off x="0" y="0"/>
                      <a:ext cx="5934075" cy="8362950"/>
                    </a:xfrm>
                    <a:prstGeom prst="rect">
                      <a:avLst/>
                    </a:prstGeom>
                    <a:noFill/>
                    <a:ln w="9525">
                      <a:noFill/>
                      <a:miter lim="800000"/>
                      <a:headEnd/>
                      <a:tailEnd/>
                    </a:ln>
                  </pic:spPr>
                </pic:pic>
              </a:graphicData>
            </a:graphic>
          </wp:inline>
        </w:drawing>
      </w:r>
    </w:p>
    <w:p w:rsidR="00054EC5" w:rsidRDefault="00054EC5" w:rsidP="00054EC5">
      <w:pPr>
        <w:rPr>
          <w:rFonts w:ascii="Arial" w:hAnsi="Arial" w:cs="Arial"/>
          <w:sz w:val="20"/>
          <w:szCs w:val="20"/>
        </w:rPr>
      </w:pPr>
    </w:p>
    <w:p w:rsidR="00FF6D41" w:rsidRPr="004502FB" w:rsidRDefault="00FF6D41" w:rsidP="00FF6D41">
      <w:pPr>
        <w:rPr>
          <w:b/>
        </w:rPr>
      </w:pPr>
      <w:r w:rsidRPr="004502FB">
        <w:rPr>
          <w:b/>
        </w:rPr>
        <w:t>Приложение 2</w:t>
      </w:r>
    </w:p>
    <w:p w:rsidR="00FF6D41" w:rsidRPr="004502FB" w:rsidRDefault="00FF6D41" w:rsidP="00FF6D41">
      <w:pPr>
        <w:rPr>
          <w:b/>
        </w:rPr>
      </w:pPr>
      <w:r w:rsidRPr="004502FB">
        <w:rPr>
          <w:b/>
        </w:rPr>
        <w:t>к Извещению о проведении запроса котировок</w:t>
      </w:r>
    </w:p>
    <w:p w:rsidR="00FF6D41" w:rsidRPr="004502FB" w:rsidRDefault="00FF6D41" w:rsidP="00FF6D41">
      <w:pPr>
        <w:jc w:val="center"/>
        <w:rPr>
          <w:b/>
        </w:rPr>
      </w:pPr>
    </w:p>
    <w:p w:rsidR="00FF6D41" w:rsidRPr="008D578A" w:rsidRDefault="00FF6D41" w:rsidP="00FF6D41">
      <w:pPr>
        <w:jc w:val="center"/>
        <w:rPr>
          <w:b/>
          <w:sz w:val="28"/>
          <w:szCs w:val="28"/>
        </w:rPr>
      </w:pPr>
      <w:r w:rsidRPr="008D578A">
        <w:rPr>
          <w:b/>
          <w:sz w:val="28"/>
          <w:szCs w:val="28"/>
        </w:rPr>
        <w:t>Обоснование начальной максимальной цены контракта</w:t>
      </w:r>
    </w:p>
    <w:p w:rsidR="00FF6D41" w:rsidRPr="008D578A" w:rsidRDefault="00FF6D41" w:rsidP="00FF6D41">
      <w:pPr>
        <w:jc w:val="center"/>
        <w:rPr>
          <w:sz w:val="28"/>
          <w:szCs w:val="28"/>
        </w:rPr>
      </w:pPr>
      <w:r w:rsidRPr="008D578A">
        <w:rPr>
          <w:sz w:val="28"/>
          <w:szCs w:val="28"/>
        </w:rPr>
        <w:t>Ремонт  оконных заполнений учебного корпуса</w:t>
      </w:r>
    </w:p>
    <w:p w:rsidR="00FF6D41" w:rsidRPr="008D578A" w:rsidRDefault="00FF6D41" w:rsidP="00FF6D41">
      <w:pPr>
        <w:tabs>
          <w:tab w:val="left" w:pos="3105"/>
        </w:tabs>
        <w:jc w:val="both"/>
      </w:pPr>
      <w:r w:rsidRPr="008D578A">
        <w:rPr>
          <w:b/>
        </w:rPr>
        <w:lastRenderedPageBreak/>
        <w:t>Заказчик</w:t>
      </w:r>
      <w:r w:rsidRPr="008D578A">
        <w:t xml:space="preserve"> – МС/К/ОУ «Специальная (коррекционная) общеобразовательная  школа-интернат VII-VIII видов» </w:t>
      </w:r>
      <w:proofErr w:type="spellStart"/>
      <w:r w:rsidRPr="008D578A">
        <w:t>г</w:t>
      </w:r>
      <w:proofErr w:type="gramStart"/>
      <w:r w:rsidRPr="008D578A">
        <w:t>.К</w:t>
      </w:r>
      <w:proofErr w:type="gramEnd"/>
      <w:r w:rsidRPr="008D578A">
        <w:t>атав-Ивановска</w:t>
      </w:r>
      <w:proofErr w:type="spellEnd"/>
      <w:r w:rsidRPr="008D578A">
        <w:t xml:space="preserve">  </w:t>
      </w:r>
    </w:p>
    <w:p w:rsidR="00FF6D41" w:rsidRPr="008D578A" w:rsidRDefault="00FF6D41" w:rsidP="00FF6D41">
      <w:pPr>
        <w:jc w:val="both"/>
        <w:rPr>
          <w:b/>
        </w:rPr>
      </w:pPr>
      <w:r w:rsidRPr="008D578A">
        <w:rPr>
          <w:b/>
        </w:rPr>
        <w:t>Начальная максимальная цена контракта на сумму 241 973 руб. 00коп.</w:t>
      </w:r>
    </w:p>
    <w:p w:rsidR="00FF6D41" w:rsidRPr="008D578A" w:rsidRDefault="00FF6D41" w:rsidP="00FF6D41">
      <w:pPr>
        <w:tabs>
          <w:tab w:val="left" w:pos="3570"/>
        </w:tabs>
        <w:jc w:val="both"/>
      </w:pPr>
      <w:r w:rsidRPr="008D578A">
        <w:t>Смета составлена на основании Методического пособия по определению сметной стоимости строительства на основе территориальной сметно-нормативной базы, ценообразования в строительстве (ТСНБ-2001).</w:t>
      </w:r>
    </w:p>
    <w:p w:rsidR="00FF6D41" w:rsidRPr="004502FB" w:rsidRDefault="00FF6D41" w:rsidP="00FF6D41">
      <w:pPr>
        <w:tabs>
          <w:tab w:val="left" w:pos="3570"/>
        </w:tabs>
        <w:jc w:val="both"/>
      </w:pPr>
      <w:r w:rsidRPr="004502FB">
        <w:t xml:space="preserve">Локальная  смета  выполнена в текущем уровне цен базисно - ресурсным методом с индексом изменения сметной стоимости по видам работ, согласно Постановлению Государственного комитета «Единый тарифный орган Челябинской области» от </w:t>
      </w:r>
      <w:r>
        <w:t>15</w:t>
      </w:r>
      <w:r w:rsidRPr="004502FB">
        <w:t>.0</w:t>
      </w:r>
      <w:r>
        <w:t>8</w:t>
      </w:r>
      <w:r w:rsidRPr="004502FB">
        <w:t>.2013г №3</w:t>
      </w:r>
      <w:r>
        <w:t>0</w:t>
      </w:r>
      <w:r w:rsidRPr="004502FB">
        <w:t xml:space="preserve">/1  по состоянию на </w:t>
      </w:r>
      <w:r>
        <w:t>3</w:t>
      </w:r>
      <w:r w:rsidRPr="004502FB">
        <w:t xml:space="preserve"> квартал </w:t>
      </w:r>
      <w:smartTag w:uri="urn:schemas-microsoft-com:office:smarttags" w:element="metricconverter">
        <w:smartTagPr>
          <w:attr w:name="ProductID" w:val="2013 г"/>
        </w:smartTagPr>
        <w:r w:rsidRPr="004502FB">
          <w:t>2013 г</w:t>
        </w:r>
      </w:smartTag>
      <w:r w:rsidRPr="004502FB">
        <w:t xml:space="preserve"> (ТСНБ ТЕР-2001 в ред.2009г с измен 1,2).</w:t>
      </w:r>
    </w:p>
    <w:p w:rsidR="00FF6D41" w:rsidRDefault="00FF6D41" w:rsidP="00FF6D41"/>
    <w:p w:rsidR="00FF6D41" w:rsidRDefault="00FF6D41" w:rsidP="00FF6D41">
      <w:r>
        <w:t xml:space="preserve">Директор </w:t>
      </w:r>
      <w:r>
        <w:tab/>
      </w:r>
      <w:r>
        <w:tab/>
        <w:t>Киселев В.В.</w:t>
      </w:r>
    </w:p>
    <w:p w:rsidR="00FF6D41" w:rsidRDefault="00FF6D41" w:rsidP="00FF6D41">
      <w:r>
        <w:t xml:space="preserve">Исполнитель:   </w:t>
      </w:r>
      <w:proofErr w:type="spellStart"/>
      <w:r>
        <w:t>Храмова</w:t>
      </w:r>
      <w:proofErr w:type="spellEnd"/>
      <w:r>
        <w:t xml:space="preserve"> Н.В</w:t>
      </w:r>
    </w:p>
    <w:p w:rsidR="00FF6D41" w:rsidRPr="00FB67C2" w:rsidRDefault="00FF6D41" w:rsidP="00FF6D41">
      <w:r>
        <w:t>Тел. 8 (35147) 2-38-96</w:t>
      </w:r>
    </w:p>
    <w:p w:rsidR="00CE565C" w:rsidRDefault="00CE565C"/>
    <w:p w:rsidR="00FF6D41" w:rsidRDefault="00FF6D41" w:rsidP="00FF6D41">
      <w:pPr>
        <w:rPr>
          <w:b/>
          <w:bCs/>
        </w:rPr>
      </w:pPr>
      <w:r>
        <w:rPr>
          <w:b/>
          <w:bCs/>
        </w:rPr>
        <w:t>Приложение №3</w:t>
      </w:r>
    </w:p>
    <w:p w:rsidR="00FF6D41" w:rsidRDefault="00FF6D41" w:rsidP="00FF6D41">
      <w:pPr>
        <w:rPr>
          <w:b/>
          <w:bCs/>
        </w:rPr>
      </w:pPr>
      <w:r>
        <w:rPr>
          <w:b/>
          <w:bCs/>
        </w:rPr>
        <w:t>К Извещению о проведении запроса котировок</w:t>
      </w:r>
    </w:p>
    <w:p w:rsidR="00FF6D41" w:rsidRPr="00482B24" w:rsidRDefault="00FF6D41" w:rsidP="00FF6D41">
      <w:pPr>
        <w:pStyle w:val="a7"/>
        <w:spacing w:line="240" w:lineRule="auto"/>
        <w:ind w:left="6095" w:right="-45"/>
        <w:rPr>
          <w:b w:val="0"/>
          <w:sz w:val="22"/>
          <w:szCs w:val="22"/>
        </w:rPr>
      </w:pPr>
      <w:r w:rsidRPr="00482B24">
        <w:rPr>
          <w:b w:val="0"/>
          <w:sz w:val="22"/>
          <w:szCs w:val="22"/>
        </w:rPr>
        <w:t>В администрацию</w:t>
      </w:r>
    </w:p>
    <w:p w:rsidR="00FF6D41" w:rsidRPr="00482B24" w:rsidRDefault="00FF6D41" w:rsidP="00FF6D41">
      <w:pPr>
        <w:ind w:left="6946"/>
        <w:rPr>
          <w:sz w:val="22"/>
          <w:szCs w:val="22"/>
        </w:rPr>
      </w:pPr>
      <w:r>
        <w:rPr>
          <w:sz w:val="22"/>
          <w:szCs w:val="22"/>
        </w:rPr>
        <w:t xml:space="preserve">  </w:t>
      </w:r>
      <w:proofErr w:type="spellStart"/>
      <w:proofErr w:type="gramStart"/>
      <w:r w:rsidRPr="00482B24">
        <w:rPr>
          <w:sz w:val="22"/>
          <w:szCs w:val="22"/>
        </w:rPr>
        <w:t>Катав-Ивановского</w:t>
      </w:r>
      <w:proofErr w:type="spellEnd"/>
      <w:proofErr w:type="gramEnd"/>
      <w:r w:rsidRPr="00482B24">
        <w:rPr>
          <w:sz w:val="22"/>
          <w:szCs w:val="22"/>
        </w:rPr>
        <w:t xml:space="preserve"> </w:t>
      </w:r>
      <w:r>
        <w:rPr>
          <w:sz w:val="22"/>
          <w:szCs w:val="22"/>
        </w:rPr>
        <w:t xml:space="preserve">      </w:t>
      </w:r>
      <w:r w:rsidRPr="00482B24">
        <w:rPr>
          <w:sz w:val="22"/>
          <w:szCs w:val="22"/>
        </w:rPr>
        <w:t>муниципального района</w:t>
      </w:r>
    </w:p>
    <w:p w:rsidR="00FF6D41" w:rsidRPr="00896055" w:rsidRDefault="00FF6D41" w:rsidP="00FF6D41">
      <w:pPr>
        <w:jc w:val="center"/>
        <w:rPr>
          <w:sz w:val="22"/>
          <w:szCs w:val="22"/>
        </w:rPr>
      </w:pPr>
      <w:r w:rsidRPr="00896055">
        <w:rPr>
          <w:sz w:val="22"/>
          <w:szCs w:val="22"/>
        </w:rPr>
        <w:t>Котировочная заявка (котировка цен)</w:t>
      </w:r>
    </w:p>
    <w:p w:rsidR="00FF6D41" w:rsidRPr="009D685B" w:rsidRDefault="00FF6D41" w:rsidP="00FF6D41">
      <w:pPr>
        <w:jc w:val="center"/>
      </w:pPr>
      <w:r w:rsidRPr="009D685B">
        <w:t>Ремонт  оконных заполнений учебного корпуса</w:t>
      </w:r>
    </w:p>
    <w:p w:rsidR="00FF6D41" w:rsidRDefault="00FF6D41" w:rsidP="00FF6D41">
      <w:pPr>
        <w:tabs>
          <w:tab w:val="left" w:pos="3105"/>
        </w:tabs>
        <w:jc w:val="center"/>
      </w:pPr>
      <w:r w:rsidRPr="00BF41A1">
        <w:t>Заказчик</w:t>
      </w:r>
      <w:r w:rsidRPr="009D685B">
        <w:t xml:space="preserve"> – МС/К/ОУ «Специальная (коррекционная) общеобразовательная</w:t>
      </w:r>
    </w:p>
    <w:p w:rsidR="00FF6D41" w:rsidRPr="009D685B" w:rsidRDefault="00FF6D41" w:rsidP="00FF6D41">
      <w:pPr>
        <w:tabs>
          <w:tab w:val="left" w:pos="3105"/>
        </w:tabs>
        <w:jc w:val="center"/>
      </w:pPr>
      <w:r w:rsidRPr="009D685B">
        <w:t xml:space="preserve">школа-интернат VII-VIII видов» </w:t>
      </w:r>
      <w:proofErr w:type="spellStart"/>
      <w:r w:rsidRPr="009D685B">
        <w:t>г</w:t>
      </w:r>
      <w:proofErr w:type="gramStart"/>
      <w:r w:rsidRPr="009D685B">
        <w:t>.К</w:t>
      </w:r>
      <w:proofErr w:type="gramEnd"/>
      <w:r w:rsidRPr="009D685B">
        <w:t>атав-Ивановска</w:t>
      </w:r>
      <w:proofErr w:type="spellEnd"/>
    </w:p>
    <w:p w:rsidR="00FF6D41" w:rsidRPr="000D6866" w:rsidRDefault="00FF6D41" w:rsidP="00FF6D41">
      <w:pPr>
        <w:jc w:val="center"/>
      </w:pPr>
    </w:p>
    <w:p w:rsidR="00FF6D41" w:rsidRDefault="00FF6D41" w:rsidP="00FF6D41">
      <w:pPr>
        <w:ind w:firstLine="720"/>
        <w:jc w:val="both"/>
        <w:rPr>
          <w:sz w:val="20"/>
          <w:szCs w:val="20"/>
        </w:rPr>
      </w:pPr>
      <w:r>
        <w:rPr>
          <w:sz w:val="20"/>
          <w:szCs w:val="20"/>
        </w:rPr>
        <w:t xml:space="preserve">Изучив извещение № №0169300027813000 _  _ _ </w:t>
      </w:r>
      <w:r>
        <w:rPr>
          <w:b/>
          <w:sz w:val="20"/>
          <w:szCs w:val="20"/>
        </w:rPr>
        <w:t>(номер извещения указывается полностью)</w:t>
      </w:r>
      <w:r>
        <w:rPr>
          <w:sz w:val="20"/>
          <w:szCs w:val="20"/>
        </w:rPr>
        <w:t xml:space="preserve"> о проведении запроса котировок</w:t>
      </w:r>
    </w:p>
    <w:p w:rsidR="00FF6D41" w:rsidRDefault="00FF6D41" w:rsidP="00FF6D41">
      <w:pPr>
        <w:ind w:firstLine="720"/>
        <w:jc w:val="both"/>
        <w:rPr>
          <w:sz w:val="20"/>
          <w:szCs w:val="20"/>
        </w:rPr>
      </w:pPr>
    </w:p>
    <w:p w:rsidR="00FF6D41" w:rsidRDefault="00FF6D41" w:rsidP="00FF6D41">
      <w:pPr>
        <w:ind w:left="374"/>
        <w:jc w:val="both"/>
        <w:rPr>
          <w:sz w:val="20"/>
          <w:szCs w:val="20"/>
        </w:rPr>
      </w:pPr>
      <w:r>
        <w:rPr>
          <w:sz w:val="20"/>
          <w:szCs w:val="20"/>
        </w:rPr>
        <w:t>1.________________________________________________________________________________________</w:t>
      </w:r>
    </w:p>
    <w:p w:rsidR="00FF6D41" w:rsidRDefault="00FF6D41" w:rsidP="00FF6D41">
      <w:pPr>
        <w:ind w:firstLine="748"/>
        <w:jc w:val="center"/>
        <w:rPr>
          <w:i/>
          <w:sz w:val="20"/>
          <w:szCs w:val="20"/>
          <w:vertAlign w:val="superscript"/>
        </w:rPr>
      </w:pPr>
      <w:r>
        <w:rPr>
          <w:i/>
          <w:sz w:val="20"/>
          <w:szCs w:val="20"/>
          <w:vertAlign w:val="superscript"/>
        </w:rPr>
        <w:t>наименование, (для юридического лица), Ф.И.О. (для физического лица)</w:t>
      </w:r>
    </w:p>
    <w:p w:rsidR="00FF6D41" w:rsidRDefault="00FF6D41" w:rsidP="00FF6D41">
      <w:pPr>
        <w:spacing w:line="360" w:lineRule="auto"/>
        <w:ind w:left="357"/>
        <w:jc w:val="both"/>
        <w:rPr>
          <w:sz w:val="20"/>
          <w:szCs w:val="20"/>
        </w:rPr>
      </w:pPr>
      <w:r>
        <w:rPr>
          <w:sz w:val="20"/>
          <w:szCs w:val="20"/>
        </w:rPr>
        <w:t>Место нахождения (</w:t>
      </w:r>
      <w:r>
        <w:rPr>
          <w:i/>
          <w:sz w:val="20"/>
          <w:szCs w:val="20"/>
        </w:rPr>
        <w:t>для юридического лица</w:t>
      </w:r>
      <w:r>
        <w:rPr>
          <w:sz w:val="20"/>
          <w:szCs w:val="20"/>
        </w:rPr>
        <w:t>):___________________________________________________</w:t>
      </w:r>
    </w:p>
    <w:p w:rsidR="00FF6D41" w:rsidRDefault="00FF6D41" w:rsidP="00FF6D41">
      <w:pPr>
        <w:spacing w:line="360" w:lineRule="auto"/>
        <w:ind w:left="357"/>
        <w:jc w:val="both"/>
        <w:rPr>
          <w:sz w:val="20"/>
          <w:szCs w:val="20"/>
        </w:rPr>
      </w:pPr>
      <w:r>
        <w:rPr>
          <w:sz w:val="20"/>
          <w:szCs w:val="20"/>
        </w:rPr>
        <w:t>Место жительства  (</w:t>
      </w:r>
      <w:r>
        <w:rPr>
          <w:i/>
          <w:sz w:val="20"/>
          <w:szCs w:val="20"/>
        </w:rPr>
        <w:t>для физического лица</w:t>
      </w:r>
      <w:r>
        <w:rPr>
          <w:sz w:val="20"/>
          <w:szCs w:val="20"/>
        </w:rPr>
        <w:t>): ____________________________________________________</w:t>
      </w:r>
    </w:p>
    <w:p w:rsidR="00FF6D41" w:rsidRDefault="00FF6D41" w:rsidP="00FF6D41">
      <w:pPr>
        <w:spacing w:line="360" w:lineRule="auto"/>
        <w:ind w:left="357"/>
        <w:jc w:val="both"/>
        <w:rPr>
          <w:sz w:val="20"/>
          <w:szCs w:val="20"/>
        </w:rPr>
      </w:pPr>
      <w:r>
        <w:rPr>
          <w:sz w:val="20"/>
          <w:szCs w:val="20"/>
        </w:rPr>
        <w:t>Контактный телефон: ______________________________________________________________________</w:t>
      </w:r>
    </w:p>
    <w:p w:rsidR="00FF6D41" w:rsidRDefault="00FF6D41" w:rsidP="00FF6D41">
      <w:pPr>
        <w:spacing w:line="360" w:lineRule="auto"/>
        <w:ind w:left="357"/>
        <w:jc w:val="both"/>
        <w:rPr>
          <w:sz w:val="20"/>
          <w:szCs w:val="20"/>
        </w:rPr>
      </w:pPr>
      <w:r>
        <w:rPr>
          <w:sz w:val="20"/>
          <w:szCs w:val="20"/>
        </w:rPr>
        <w:t>Банковские реквизиты:</w:t>
      </w:r>
    </w:p>
    <w:p w:rsidR="00FF6D41" w:rsidRDefault="00FF6D41" w:rsidP="00FF6D41">
      <w:pPr>
        <w:spacing w:line="360" w:lineRule="auto"/>
        <w:ind w:left="357"/>
        <w:jc w:val="both"/>
        <w:rPr>
          <w:sz w:val="20"/>
          <w:szCs w:val="20"/>
        </w:rPr>
      </w:pPr>
      <w:r>
        <w:rPr>
          <w:sz w:val="20"/>
          <w:szCs w:val="20"/>
        </w:rPr>
        <w:t>ОГРН _______________________</w:t>
      </w:r>
    </w:p>
    <w:p w:rsidR="00FF6D41" w:rsidRDefault="00FF6D41" w:rsidP="00FF6D41">
      <w:pPr>
        <w:spacing w:line="360" w:lineRule="auto"/>
        <w:ind w:left="357"/>
        <w:jc w:val="both"/>
        <w:rPr>
          <w:sz w:val="20"/>
          <w:szCs w:val="20"/>
        </w:rPr>
      </w:pPr>
      <w:proofErr w:type="spellStart"/>
      <w:proofErr w:type="gramStart"/>
      <w:r>
        <w:rPr>
          <w:sz w:val="20"/>
          <w:szCs w:val="20"/>
        </w:rPr>
        <w:t>р</w:t>
      </w:r>
      <w:proofErr w:type="spellEnd"/>
      <w:proofErr w:type="gramEnd"/>
      <w:r>
        <w:rPr>
          <w:sz w:val="20"/>
          <w:szCs w:val="20"/>
        </w:rPr>
        <w:t>/с ______________________________________________________</w:t>
      </w:r>
    </w:p>
    <w:p w:rsidR="00FF6D41" w:rsidRDefault="00FF6D41" w:rsidP="00FF6D41">
      <w:pPr>
        <w:spacing w:line="360" w:lineRule="auto"/>
        <w:ind w:left="357"/>
        <w:jc w:val="both"/>
        <w:rPr>
          <w:sz w:val="20"/>
          <w:szCs w:val="20"/>
        </w:rPr>
      </w:pPr>
      <w:r>
        <w:rPr>
          <w:sz w:val="20"/>
          <w:szCs w:val="20"/>
        </w:rPr>
        <w:t>Наименование банка _______________________________________</w:t>
      </w:r>
    </w:p>
    <w:p w:rsidR="00FF6D41" w:rsidRDefault="00FF6D41" w:rsidP="00FF6D41">
      <w:pPr>
        <w:spacing w:line="360" w:lineRule="auto"/>
        <w:ind w:left="357"/>
        <w:jc w:val="both"/>
        <w:rPr>
          <w:sz w:val="20"/>
          <w:szCs w:val="20"/>
        </w:rPr>
      </w:pPr>
      <w:r>
        <w:rPr>
          <w:sz w:val="20"/>
          <w:szCs w:val="20"/>
        </w:rPr>
        <w:t>БИК ________________________</w:t>
      </w:r>
    </w:p>
    <w:p w:rsidR="00FF6D41" w:rsidRDefault="00FF6D41" w:rsidP="00FF6D41">
      <w:pPr>
        <w:spacing w:line="360" w:lineRule="auto"/>
        <w:ind w:left="357"/>
        <w:jc w:val="both"/>
        <w:rPr>
          <w:sz w:val="20"/>
          <w:szCs w:val="20"/>
        </w:rPr>
      </w:pPr>
      <w:r>
        <w:rPr>
          <w:sz w:val="20"/>
          <w:szCs w:val="20"/>
        </w:rPr>
        <w:t>К/с _________________________</w:t>
      </w:r>
    </w:p>
    <w:p w:rsidR="00FF6D41" w:rsidRDefault="00FF6D41" w:rsidP="00FF6D41">
      <w:pPr>
        <w:spacing w:line="360" w:lineRule="auto"/>
        <w:ind w:left="357"/>
        <w:jc w:val="both"/>
        <w:rPr>
          <w:sz w:val="20"/>
          <w:szCs w:val="20"/>
        </w:rPr>
      </w:pPr>
    </w:p>
    <w:p w:rsidR="00FF6D41" w:rsidRDefault="00FF6D41" w:rsidP="00FF6D41">
      <w:pPr>
        <w:spacing w:line="360" w:lineRule="auto"/>
        <w:ind w:left="357"/>
        <w:rPr>
          <w:sz w:val="20"/>
          <w:szCs w:val="20"/>
        </w:rPr>
      </w:pPr>
      <w:r>
        <w:rPr>
          <w:sz w:val="20"/>
          <w:szCs w:val="20"/>
        </w:rPr>
        <w:t>2. ИНН/ КПП___________________________________</w:t>
      </w:r>
    </w:p>
    <w:p w:rsidR="00FF6D41" w:rsidRDefault="00FF6D41" w:rsidP="00FF6D41">
      <w:pPr>
        <w:ind w:left="374"/>
        <w:jc w:val="both"/>
        <w:rPr>
          <w:sz w:val="20"/>
          <w:szCs w:val="20"/>
        </w:rPr>
      </w:pPr>
    </w:p>
    <w:p w:rsidR="00FF6D41" w:rsidRPr="00810F27" w:rsidRDefault="00FF6D41" w:rsidP="00FF6D41">
      <w:pPr>
        <w:ind w:left="374"/>
        <w:jc w:val="both"/>
      </w:pPr>
      <w:r w:rsidRPr="00810F27">
        <w:t xml:space="preserve">3. готовы </w:t>
      </w:r>
      <w:r>
        <w:t>оказать услуги</w:t>
      </w:r>
      <w:r w:rsidRPr="00810F27">
        <w:t xml:space="preserve">  в соответствии с извещением и проектом контракта, а именно:  </w:t>
      </w:r>
    </w:p>
    <w:p w:rsidR="00FF6D41" w:rsidRDefault="00FF6D41" w:rsidP="00FF6D41">
      <w:pPr>
        <w:jc w:val="both"/>
      </w:pPr>
      <w:r>
        <w:t xml:space="preserve">ремонт оконных заполнений </w:t>
      </w:r>
      <w:r w:rsidRPr="009D685B">
        <w:t>учебного корпуса</w:t>
      </w:r>
    </w:p>
    <w:p w:rsidR="00FF6D41" w:rsidRDefault="00FF6D41" w:rsidP="00FF6D41">
      <w:pPr>
        <w:jc w:val="both"/>
      </w:pPr>
    </w:p>
    <w:p w:rsidR="00FF6D41" w:rsidRDefault="00FF6D41" w:rsidP="00FF6D41">
      <w:pPr>
        <w:jc w:val="both"/>
        <w:rPr>
          <w:sz w:val="22"/>
        </w:rPr>
      </w:pPr>
      <w:r>
        <w:rPr>
          <w:b/>
          <w:sz w:val="20"/>
          <w:szCs w:val="20"/>
        </w:rPr>
        <w:t xml:space="preserve">       </w:t>
      </w:r>
      <w:r>
        <w:rPr>
          <w:sz w:val="20"/>
          <w:szCs w:val="20"/>
        </w:rPr>
        <w:t xml:space="preserve">4. </w:t>
      </w:r>
      <w:r w:rsidRPr="005A191E">
        <w:rPr>
          <w:rFonts w:eastAsia="Calibri"/>
          <w:color w:val="000000"/>
        </w:rPr>
        <w:t>Цена</w:t>
      </w:r>
      <w:r w:rsidRPr="005A191E">
        <w:rPr>
          <w:rFonts w:eastAsia="Calibri"/>
          <w:bCs/>
          <w:color w:val="000000"/>
          <w:spacing w:val="-11"/>
        </w:rPr>
        <w:t xml:space="preserve">   контракта    </w:t>
      </w:r>
      <w:r w:rsidRPr="005A191E">
        <w:rPr>
          <w:rFonts w:eastAsia="Calibri"/>
        </w:rPr>
        <w:t xml:space="preserve"> включает  в себя все обязательные платежи</w:t>
      </w:r>
      <w:r w:rsidRPr="005A191E">
        <w:rPr>
          <w:rFonts w:eastAsia="Calibri"/>
          <w:bCs/>
          <w:color w:val="000000"/>
          <w:spacing w:val="-11"/>
        </w:rPr>
        <w:t xml:space="preserve"> с учетом стоимости  работ и материалов,   </w:t>
      </w:r>
      <w:r w:rsidRPr="005A191E">
        <w:rPr>
          <w:rFonts w:eastAsia="Calibri"/>
        </w:rPr>
        <w:t>транспортные, командировочные, расходы по страхованию, уплата таможенных пошлин, на</w:t>
      </w:r>
      <w:r w:rsidRPr="005A191E">
        <w:rPr>
          <w:rFonts w:eastAsia="Calibri"/>
          <w:bCs/>
          <w:color w:val="000000"/>
          <w:spacing w:val="-11"/>
        </w:rPr>
        <w:t xml:space="preserve">логов, сборов, иных обязательных платежей и прочих расходов, связанных </w:t>
      </w:r>
      <w:r w:rsidRPr="005A191E">
        <w:rPr>
          <w:rFonts w:eastAsia="Calibri"/>
        </w:rPr>
        <w:t xml:space="preserve"> с исполнением контракта</w:t>
      </w:r>
      <w:r>
        <w:rPr>
          <w:sz w:val="22"/>
        </w:rPr>
        <w:t xml:space="preserve">                         </w:t>
      </w:r>
    </w:p>
    <w:p w:rsidR="00FF6D41" w:rsidRDefault="00FF6D41" w:rsidP="00FF6D41">
      <w:pPr>
        <w:jc w:val="both"/>
        <w:rPr>
          <w:color w:val="000000"/>
        </w:rPr>
      </w:pPr>
    </w:p>
    <w:p w:rsidR="00FF6D41" w:rsidRDefault="00FF6D41" w:rsidP="00FF6D41">
      <w:pPr>
        <w:jc w:val="both"/>
        <w:rPr>
          <w:bCs/>
          <w:color w:val="000000"/>
          <w:spacing w:val="-11"/>
          <w:sz w:val="22"/>
          <w:szCs w:val="22"/>
        </w:rPr>
      </w:pPr>
      <w:r>
        <w:rPr>
          <w:sz w:val="22"/>
          <w:szCs w:val="22"/>
        </w:rPr>
        <w:t xml:space="preserve">   и составляет _________________________________________________________________</w:t>
      </w:r>
    </w:p>
    <w:p w:rsidR="00FF6D41" w:rsidRDefault="00FF6D41" w:rsidP="00FF6D41">
      <w:pPr>
        <w:tabs>
          <w:tab w:val="left" w:pos="284"/>
        </w:tabs>
        <w:ind w:left="561" w:hanging="277"/>
        <w:rPr>
          <w:sz w:val="20"/>
          <w:szCs w:val="20"/>
        </w:rPr>
      </w:pPr>
    </w:p>
    <w:p w:rsidR="00FF6D41" w:rsidRDefault="00FF6D41" w:rsidP="00FF6D41">
      <w:pPr>
        <w:ind w:left="734"/>
        <w:jc w:val="both"/>
        <w:rPr>
          <w:sz w:val="22"/>
        </w:rPr>
      </w:pPr>
      <w:r>
        <w:rPr>
          <w:sz w:val="22"/>
        </w:rPr>
        <w:t xml:space="preserve">                       </w:t>
      </w:r>
    </w:p>
    <w:p w:rsidR="00FF6D41" w:rsidRPr="00797E9E" w:rsidRDefault="00FF6D41" w:rsidP="00FF6D41">
      <w:pPr>
        <w:jc w:val="both"/>
        <w:rPr>
          <w:b/>
          <w:sz w:val="22"/>
          <w:szCs w:val="22"/>
        </w:rPr>
      </w:pPr>
      <w:r w:rsidRPr="00797E9E">
        <w:rPr>
          <w:b/>
          <w:sz w:val="22"/>
          <w:szCs w:val="22"/>
        </w:rPr>
        <w:lastRenderedPageBreak/>
        <w:t xml:space="preserve">      5. Настоящей котировочной заявкой подтверждаем согласие </w:t>
      </w:r>
      <w:proofErr w:type="gramStart"/>
      <w:r w:rsidRPr="00797E9E">
        <w:rPr>
          <w:b/>
          <w:sz w:val="22"/>
          <w:szCs w:val="22"/>
        </w:rPr>
        <w:t>исполнить</w:t>
      </w:r>
      <w:proofErr w:type="gramEnd"/>
      <w:r w:rsidRPr="00797E9E">
        <w:rPr>
          <w:b/>
          <w:sz w:val="22"/>
          <w:szCs w:val="22"/>
        </w:rPr>
        <w:t xml:space="preserve"> все условия контракта, указанные в извещении о проведении запроса котировок и проекте контракта</w:t>
      </w:r>
      <w:r>
        <w:rPr>
          <w:b/>
          <w:sz w:val="22"/>
          <w:szCs w:val="22"/>
        </w:rPr>
        <w:t>.</w:t>
      </w:r>
    </w:p>
    <w:p w:rsidR="00FF6D41" w:rsidRPr="00797E9E" w:rsidRDefault="00FF6D41" w:rsidP="00FF6D41">
      <w:pPr>
        <w:ind w:left="374"/>
        <w:jc w:val="right"/>
        <w:rPr>
          <w:b/>
          <w:sz w:val="22"/>
          <w:szCs w:val="22"/>
        </w:rPr>
      </w:pPr>
    </w:p>
    <w:p w:rsidR="00FF6D41" w:rsidRPr="00797E9E" w:rsidRDefault="00FF6D41" w:rsidP="00FF6D41">
      <w:pPr>
        <w:ind w:left="374"/>
        <w:jc w:val="both"/>
        <w:rPr>
          <w:sz w:val="22"/>
          <w:szCs w:val="22"/>
        </w:rPr>
      </w:pPr>
    </w:p>
    <w:p w:rsidR="00FF6D41" w:rsidRDefault="00FF6D41" w:rsidP="00FF6D41">
      <w:pPr>
        <w:ind w:left="374"/>
        <w:jc w:val="both"/>
        <w:rPr>
          <w:sz w:val="20"/>
        </w:rPr>
      </w:pPr>
    </w:p>
    <w:p w:rsidR="00FF6D41" w:rsidRDefault="00FF6D41" w:rsidP="00FF6D41">
      <w:pPr>
        <w:ind w:left="374"/>
        <w:jc w:val="both"/>
        <w:rPr>
          <w:sz w:val="20"/>
        </w:rPr>
      </w:pPr>
    </w:p>
    <w:p w:rsidR="00FF6D41" w:rsidRDefault="00FF6D41" w:rsidP="00FF6D41">
      <w:pPr>
        <w:ind w:left="374"/>
        <w:jc w:val="both"/>
        <w:rPr>
          <w:sz w:val="20"/>
        </w:rPr>
      </w:pPr>
    </w:p>
    <w:p w:rsidR="00FF6D41" w:rsidRPr="00F964FB" w:rsidRDefault="00FF6D41" w:rsidP="00FF6D41">
      <w:pPr>
        <w:ind w:left="374"/>
        <w:jc w:val="both"/>
        <w:rPr>
          <w:sz w:val="20"/>
        </w:rPr>
      </w:pPr>
    </w:p>
    <w:p w:rsidR="00FF6D41" w:rsidRDefault="00FF6D41" w:rsidP="00FF6D41">
      <w:pPr>
        <w:ind w:left="374" w:hanging="374"/>
      </w:pPr>
      <w:r w:rsidRPr="00A76357">
        <w:rPr>
          <w:sz w:val="20"/>
        </w:rPr>
        <w:t>Подпись руководителя</w:t>
      </w:r>
      <w:r>
        <w:t>:</w:t>
      </w:r>
      <w:r w:rsidRPr="006F6D1B">
        <w:t xml:space="preserve"> </w:t>
      </w:r>
      <w:r>
        <w:t xml:space="preserve">__________________________ /_________________________/ </w:t>
      </w:r>
    </w:p>
    <w:p w:rsidR="00FF6D41" w:rsidRDefault="00FF6D41" w:rsidP="00FF6D41">
      <w:pPr>
        <w:ind w:firstLine="2618"/>
      </w:pPr>
      <w:r w:rsidRPr="006F6D1B">
        <w:rPr>
          <w:i/>
          <w:vertAlign w:val="superscript"/>
        </w:rPr>
        <w:t>(</w:t>
      </w:r>
      <w:r>
        <w:rPr>
          <w:i/>
          <w:vertAlign w:val="superscript"/>
        </w:rPr>
        <w:t xml:space="preserve"> подпись  поставщика</w:t>
      </w:r>
      <w:r w:rsidRPr="00B15F7C">
        <w:rPr>
          <w:i/>
          <w:vertAlign w:val="superscript"/>
        </w:rPr>
        <w:t>)</w:t>
      </w:r>
      <w:r>
        <w:rPr>
          <w:i/>
          <w:vertAlign w:val="superscript"/>
        </w:rPr>
        <w:tab/>
      </w:r>
      <w:r>
        <w:rPr>
          <w:i/>
          <w:vertAlign w:val="superscript"/>
        </w:rPr>
        <w:tab/>
      </w:r>
      <w:r>
        <w:rPr>
          <w:i/>
          <w:vertAlign w:val="superscript"/>
        </w:rPr>
        <w:tab/>
        <w:t xml:space="preserve">указывается Ф.И.О. поставщика </w:t>
      </w:r>
    </w:p>
    <w:p w:rsidR="00FF6D41" w:rsidRDefault="00FF6D41" w:rsidP="00FF6D41">
      <w:pPr>
        <w:tabs>
          <w:tab w:val="left" w:pos="2160"/>
        </w:tabs>
        <w:rPr>
          <w:sz w:val="20"/>
        </w:rPr>
      </w:pPr>
      <w:r>
        <w:tab/>
      </w:r>
      <w:r>
        <w:tab/>
      </w:r>
      <w:r>
        <w:tab/>
      </w:r>
      <w:r w:rsidRPr="00A76357">
        <w:rPr>
          <w:sz w:val="20"/>
        </w:rPr>
        <w:t>М.П.</w:t>
      </w:r>
    </w:p>
    <w:p w:rsidR="00FF6D41" w:rsidRPr="00A76357" w:rsidRDefault="00FF6D41" w:rsidP="00FF6D41">
      <w:pPr>
        <w:rPr>
          <w:b/>
          <w:sz w:val="10"/>
          <w:szCs w:val="10"/>
        </w:rPr>
      </w:pPr>
    </w:p>
    <w:p w:rsidR="00CE565C" w:rsidRDefault="00CE565C"/>
    <w:p w:rsidR="00FF6D41" w:rsidRDefault="00FF6D41" w:rsidP="00FF6D41">
      <w:pPr>
        <w:pStyle w:val="a7"/>
        <w:jc w:val="left"/>
        <w:rPr>
          <w:sz w:val="22"/>
        </w:rPr>
      </w:pPr>
      <w:r>
        <w:rPr>
          <w:sz w:val="22"/>
        </w:rPr>
        <w:t xml:space="preserve">Приложение №4 </w:t>
      </w:r>
    </w:p>
    <w:p w:rsidR="00FF6D41" w:rsidRDefault="00FF6D41" w:rsidP="00FF6D41">
      <w:pPr>
        <w:pStyle w:val="a7"/>
        <w:jc w:val="left"/>
        <w:rPr>
          <w:sz w:val="22"/>
        </w:rPr>
      </w:pPr>
      <w:r>
        <w:rPr>
          <w:sz w:val="22"/>
        </w:rPr>
        <w:t xml:space="preserve">К Извещению  о проведении запроса котировок                                                                                                              </w:t>
      </w:r>
    </w:p>
    <w:p w:rsidR="00FF6D41" w:rsidRDefault="00FF6D41" w:rsidP="00FF6D41">
      <w:pPr>
        <w:pStyle w:val="a7"/>
        <w:rPr>
          <w:sz w:val="22"/>
        </w:rPr>
      </w:pPr>
      <w:r>
        <w:rPr>
          <w:sz w:val="22"/>
        </w:rPr>
        <w:t xml:space="preserve">                                                                                                          Проект</w:t>
      </w:r>
    </w:p>
    <w:p w:rsidR="00FF6D41" w:rsidRDefault="00FF6D41" w:rsidP="00FF6D41">
      <w:pPr>
        <w:pStyle w:val="a7"/>
        <w:rPr>
          <w:sz w:val="22"/>
        </w:rPr>
      </w:pPr>
      <w:r>
        <w:rPr>
          <w:sz w:val="22"/>
        </w:rPr>
        <w:t xml:space="preserve">МУНИЦИПАЛЬНЫЙ  КОНТРАКТ № </w:t>
      </w:r>
      <w:bookmarkStart w:id="0" w:name="OCRUncertain002"/>
      <w:r>
        <w:rPr>
          <w:sz w:val="22"/>
        </w:rPr>
        <w:t>______</w:t>
      </w:r>
      <w:bookmarkEnd w:id="0"/>
    </w:p>
    <w:p w:rsidR="00FF6D41" w:rsidRDefault="00FF6D41" w:rsidP="00FF6D41">
      <w:pPr>
        <w:shd w:val="clear" w:color="auto" w:fill="FFFFFF"/>
        <w:jc w:val="center"/>
        <w:rPr>
          <w:b/>
          <w:bCs/>
          <w:color w:val="000000"/>
          <w:spacing w:val="-1"/>
          <w:sz w:val="22"/>
          <w:szCs w:val="22"/>
        </w:rPr>
      </w:pPr>
      <w:r>
        <w:rPr>
          <w:b/>
          <w:bCs/>
          <w:sz w:val="22"/>
          <w:szCs w:val="22"/>
        </w:rPr>
        <w:t>на</w:t>
      </w:r>
      <w:r w:rsidRPr="00CB6DC3">
        <w:rPr>
          <w:b/>
          <w:bCs/>
          <w:sz w:val="22"/>
          <w:szCs w:val="22"/>
        </w:rPr>
        <w:t xml:space="preserve">  </w:t>
      </w:r>
      <w:r w:rsidRPr="00CB6DC3">
        <w:rPr>
          <w:b/>
          <w:bCs/>
          <w:color w:val="000000"/>
          <w:spacing w:val="-1"/>
          <w:sz w:val="22"/>
          <w:szCs w:val="22"/>
        </w:rPr>
        <w:t>выполнени</w:t>
      </w:r>
      <w:r>
        <w:rPr>
          <w:b/>
          <w:bCs/>
          <w:color w:val="000000"/>
          <w:spacing w:val="-1"/>
          <w:sz w:val="22"/>
          <w:szCs w:val="22"/>
        </w:rPr>
        <w:t>е</w:t>
      </w:r>
      <w:r w:rsidRPr="00CB6DC3">
        <w:rPr>
          <w:b/>
          <w:bCs/>
          <w:color w:val="000000"/>
          <w:spacing w:val="-1"/>
          <w:sz w:val="22"/>
          <w:szCs w:val="22"/>
        </w:rPr>
        <w:t xml:space="preserve"> </w:t>
      </w:r>
      <w:r>
        <w:rPr>
          <w:b/>
          <w:bCs/>
          <w:color w:val="000000"/>
          <w:spacing w:val="-1"/>
          <w:sz w:val="22"/>
          <w:szCs w:val="22"/>
        </w:rPr>
        <w:t xml:space="preserve">подрядных </w:t>
      </w:r>
      <w:r w:rsidRPr="00CB6DC3">
        <w:rPr>
          <w:b/>
          <w:bCs/>
          <w:color w:val="000000"/>
          <w:spacing w:val="-1"/>
          <w:sz w:val="22"/>
          <w:szCs w:val="22"/>
        </w:rPr>
        <w:t xml:space="preserve"> </w:t>
      </w:r>
      <w:r>
        <w:rPr>
          <w:b/>
          <w:bCs/>
          <w:color w:val="000000"/>
          <w:spacing w:val="-1"/>
          <w:sz w:val="22"/>
          <w:szCs w:val="22"/>
        </w:rPr>
        <w:t xml:space="preserve">работ                               </w:t>
      </w:r>
    </w:p>
    <w:p w:rsidR="00FF6D41" w:rsidRDefault="00FF6D41" w:rsidP="00FF6D41">
      <w:pPr>
        <w:pStyle w:val="11"/>
        <w:jc w:val="center"/>
        <w:rPr>
          <w:b/>
          <w:sz w:val="22"/>
        </w:rPr>
      </w:pPr>
    </w:p>
    <w:p w:rsidR="00FF6D41" w:rsidRDefault="00FF6D41" w:rsidP="00FF6D41">
      <w:pPr>
        <w:pStyle w:val="11"/>
        <w:ind w:right="-1"/>
        <w:jc w:val="left"/>
        <w:rPr>
          <w:rFonts w:ascii="Times New Roman" w:hAnsi="Times New Roman"/>
          <w:sz w:val="22"/>
        </w:rPr>
      </w:pPr>
      <w:r>
        <w:rPr>
          <w:rFonts w:ascii="Times New Roman" w:hAnsi="Times New Roman"/>
          <w:sz w:val="22"/>
        </w:rPr>
        <w:t xml:space="preserve">г. </w:t>
      </w:r>
      <w:proofErr w:type="spellStart"/>
      <w:r>
        <w:rPr>
          <w:rFonts w:ascii="Times New Roman" w:hAnsi="Times New Roman"/>
          <w:sz w:val="22"/>
        </w:rPr>
        <w:t>Катав-Ивановск</w:t>
      </w:r>
      <w:proofErr w:type="spellEnd"/>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«_____»_____________2013г.</w:t>
      </w:r>
    </w:p>
    <w:p w:rsidR="00FF6D41" w:rsidRDefault="00FF6D41" w:rsidP="00FF6D41">
      <w:pPr>
        <w:pStyle w:val="11"/>
        <w:ind w:right="-1"/>
        <w:jc w:val="left"/>
        <w:rPr>
          <w:rFonts w:ascii="Times New Roman" w:hAnsi="Times New Roman"/>
          <w:sz w:val="22"/>
        </w:rPr>
      </w:pPr>
    </w:p>
    <w:p w:rsidR="00FF6D41" w:rsidRPr="00590993" w:rsidRDefault="00FF6D41" w:rsidP="00FF6D41">
      <w:pPr>
        <w:ind w:left="180"/>
        <w:jc w:val="both"/>
      </w:pPr>
      <w:r w:rsidRPr="00A22124">
        <w:t xml:space="preserve">_________________, </w:t>
      </w:r>
      <w:r w:rsidRPr="00A22124">
        <w:rPr>
          <w:snapToGrid w:val="0"/>
        </w:rPr>
        <w:t xml:space="preserve">именуемое в дальнейшем </w:t>
      </w:r>
      <w:r w:rsidRPr="00A22124">
        <w:rPr>
          <w:b/>
          <w:snapToGrid w:val="0"/>
        </w:rPr>
        <w:t>«По</w:t>
      </w:r>
      <w:r>
        <w:rPr>
          <w:b/>
          <w:snapToGrid w:val="0"/>
        </w:rPr>
        <w:t>дрядч</w:t>
      </w:r>
      <w:r w:rsidRPr="00A22124">
        <w:rPr>
          <w:b/>
          <w:snapToGrid w:val="0"/>
        </w:rPr>
        <w:t>ик»,</w:t>
      </w:r>
      <w:bookmarkStart w:id="1" w:name="OCRUncertain032"/>
      <w:r w:rsidRPr="00A22124">
        <w:rPr>
          <w:snapToGrid w:val="0"/>
        </w:rPr>
        <w:t xml:space="preserve"> в </w:t>
      </w:r>
      <w:proofErr w:type="spellStart"/>
      <w:r w:rsidRPr="00A22124">
        <w:rPr>
          <w:snapToGrid w:val="0"/>
        </w:rPr>
        <w:t>лице__________</w:t>
      </w:r>
      <w:proofErr w:type="spellEnd"/>
      <w:r w:rsidRPr="00A22124">
        <w:rPr>
          <w:snapToGrid w:val="0"/>
        </w:rPr>
        <w:t>,</w:t>
      </w:r>
      <w:bookmarkStart w:id="2" w:name="OCRUncertain036"/>
      <w:bookmarkEnd w:id="1"/>
      <w:r w:rsidRPr="00A22124">
        <w:rPr>
          <w:snapToGrid w:val="0"/>
        </w:rPr>
        <w:t xml:space="preserve"> действующего на основании ____________,</w:t>
      </w:r>
      <w:bookmarkEnd w:id="2"/>
      <w:r w:rsidRPr="00A22124">
        <w:t xml:space="preserve"> с одной стороны,  и </w:t>
      </w:r>
      <w:r w:rsidRPr="00753DAE">
        <w:rPr>
          <w:b/>
          <w:sz w:val="22"/>
          <w:szCs w:val="22"/>
        </w:rPr>
        <w:t xml:space="preserve">МС/К/ОУ «Специальная (коррекционная ) общеобразовательная  школа-интернат </w:t>
      </w:r>
      <w:r w:rsidRPr="00753DAE">
        <w:rPr>
          <w:b/>
          <w:sz w:val="22"/>
          <w:szCs w:val="22"/>
          <w:lang w:val="en-US"/>
        </w:rPr>
        <w:t>VII</w:t>
      </w:r>
      <w:r w:rsidRPr="00753DAE">
        <w:rPr>
          <w:b/>
          <w:sz w:val="22"/>
          <w:szCs w:val="22"/>
        </w:rPr>
        <w:t>-</w:t>
      </w:r>
      <w:r w:rsidRPr="00753DAE">
        <w:rPr>
          <w:b/>
          <w:sz w:val="22"/>
          <w:szCs w:val="22"/>
          <w:lang w:val="en-US"/>
        </w:rPr>
        <w:t>VIII</w:t>
      </w:r>
      <w:r w:rsidRPr="00753DAE">
        <w:rPr>
          <w:b/>
          <w:sz w:val="22"/>
          <w:szCs w:val="22"/>
        </w:rPr>
        <w:t xml:space="preserve"> видов»</w:t>
      </w:r>
      <w:r>
        <w:rPr>
          <w:b/>
          <w:snapToGrid w:val="0"/>
          <w:sz w:val="22"/>
        </w:rPr>
        <w:t>,</w:t>
      </w:r>
      <w:proofErr w:type="gramStart"/>
      <w:r>
        <w:rPr>
          <w:snapToGrid w:val="0"/>
          <w:sz w:val="22"/>
        </w:rPr>
        <w:t xml:space="preserve"> </w:t>
      </w:r>
      <w:r>
        <w:t xml:space="preserve"> </w:t>
      </w:r>
      <w:r w:rsidRPr="005D6750">
        <w:rPr>
          <w:snapToGrid w:val="0"/>
        </w:rPr>
        <w:t>,</w:t>
      </w:r>
      <w:proofErr w:type="gramEnd"/>
      <w:r w:rsidRPr="005D6750">
        <w:rPr>
          <w:snapToGrid w:val="0"/>
        </w:rPr>
        <w:t xml:space="preserve"> именуем</w:t>
      </w:r>
      <w:r>
        <w:rPr>
          <w:snapToGrid w:val="0"/>
        </w:rPr>
        <w:t xml:space="preserve">ый  в </w:t>
      </w:r>
      <w:r w:rsidRPr="005D6750">
        <w:rPr>
          <w:snapToGrid w:val="0"/>
        </w:rPr>
        <w:t xml:space="preserve"> дальнейшем </w:t>
      </w:r>
      <w:r w:rsidRPr="005D6750">
        <w:rPr>
          <w:b/>
          <w:bCs/>
          <w:snapToGrid w:val="0"/>
        </w:rPr>
        <w:t>«Заказчик»</w:t>
      </w:r>
      <w:r w:rsidRPr="005D6750">
        <w:rPr>
          <w:snapToGrid w:val="0"/>
        </w:rPr>
        <w:t>, в лице</w:t>
      </w:r>
      <w:r>
        <w:rPr>
          <w:snapToGrid w:val="0"/>
        </w:rPr>
        <w:t xml:space="preserve"> директора Киселева Виктора Васильевича, </w:t>
      </w:r>
      <w:r w:rsidRPr="00A22124">
        <w:t>действующего на основании Устава</w:t>
      </w:r>
      <w:r w:rsidRPr="005D6750">
        <w:rPr>
          <w:snapToGrid w:val="0"/>
        </w:rPr>
        <w:t xml:space="preserve">, </w:t>
      </w:r>
      <w:r w:rsidRPr="00590993">
        <w:t xml:space="preserve"> с другой стороны, заключили настоящий  муниципальный Контракт (далее – Контр</w:t>
      </w:r>
      <w:r>
        <w:t>акт</w:t>
      </w:r>
      <w:r w:rsidRPr="00590993">
        <w:t>) о нижеследующем.</w:t>
      </w:r>
    </w:p>
    <w:p w:rsidR="00FF6D41" w:rsidRPr="00590993" w:rsidRDefault="00FF6D41" w:rsidP="00FF6D41">
      <w:pPr>
        <w:shd w:val="clear" w:color="auto" w:fill="FFFFFF"/>
        <w:jc w:val="center"/>
        <w:rPr>
          <w:b/>
          <w:bCs/>
          <w:spacing w:val="-4"/>
        </w:rPr>
      </w:pPr>
      <w:r w:rsidRPr="00590993">
        <w:rPr>
          <w:b/>
          <w:bCs/>
          <w:spacing w:val="-4"/>
        </w:rPr>
        <w:t>1. Общие положения</w:t>
      </w:r>
    </w:p>
    <w:p w:rsidR="00FF6D41" w:rsidRPr="00CB6DC3" w:rsidRDefault="00FF6D41" w:rsidP="00FF6D41">
      <w:pPr>
        <w:shd w:val="clear" w:color="auto" w:fill="FFFFFF"/>
        <w:tabs>
          <w:tab w:val="left" w:pos="1488"/>
        </w:tabs>
        <w:spacing w:line="264" w:lineRule="exact"/>
        <w:ind w:firstLine="919"/>
        <w:jc w:val="both"/>
        <w:rPr>
          <w:sz w:val="22"/>
          <w:szCs w:val="22"/>
        </w:rPr>
      </w:pPr>
      <w:r>
        <w:rPr>
          <w:spacing w:val="-7"/>
        </w:rPr>
        <w:t xml:space="preserve">                </w:t>
      </w:r>
      <w:r w:rsidRPr="00590993">
        <w:rPr>
          <w:spacing w:val="-7"/>
        </w:rPr>
        <w:t>1.1.</w:t>
      </w:r>
      <w:r w:rsidRPr="00590993">
        <w:tab/>
        <w:t xml:space="preserve">Настоящий контракт  заключается с </w:t>
      </w:r>
      <w:r w:rsidRPr="00590993">
        <w:rPr>
          <w:b/>
        </w:rPr>
        <w:t xml:space="preserve">«Подрядчиком» </w:t>
      </w:r>
      <w:r w:rsidRPr="004916E6">
        <w:t>на основании</w:t>
      </w:r>
      <w:r>
        <w:rPr>
          <w:b/>
        </w:rPr>
        <w:t xml:space="preserve"> </w:t>
      </w:r>
      <w:r>
        <w:rPr>
          <w:bCs/>
          <w:sz w:val="22"/>
          <w:szCs w:val="22"/>
        </w:rPr>
        <w:t xml:space="preserve">проведенного запроса котировок цен  протокол № ____________________       </w:t>
      </w:r>
      <w:proofErr w:type="gramStart"/>
      <w:r>
        <w:rPr>
          <w:bCs/>
          <w:sz w:val="22"/>
          <w:szCs w:val="22"/>
        </w:rPr>
        <w:t>от</w:t>
      </w:r>
      <w:proofErr w:type="gramEnd"/>
      <w:r>
        <w:rPr>
          <w:bCs/>
          <w:sz w:val="22"/>
          <w:szCs w:val="22"/>
        </w:rPr>
        <w:t xml:space="preserve">         _____________.</w:t>
      </w:r>
    </w:p>
    <w:p w:rsidR="00FF6D41" w:rsidRPr="00590993" w:rsidRDefault="00FF6D41" w:rsidP="00FF6D41">
      <w:pPr>
        <w:pStyle w:val="4"/>
        <w:ind w:firstLine="0"/>
      </w:pPr>
      <w:r>
        <w:rPr>
          <w:spacing w:val="-6"/>
        </w:rPr>
        <w:t xml:space="preserve">               </w:t>
      </w:r>
      <w:r w:rsidRPr="00590993">
        <w:rPr>
          <w:spacing w:val="-6"/>
        </w:rPr>
        <w:t>1.2.</w:t>
      </w:r>
      <w:r>
        <w:t xml:space="preserve">Настоящий контракт </w:t>
      </w:r>
      <w:r w:rsidRPr="00590993">
        <w:t>определяе</w:t>
      </w:r>
      <w:r>
        <w:t xml:space="preserve">т порядок взаимодействия сторон </w:t>
      </w:r>
      <w:r w:rsidRPr="00590993">
        <w:t>п</w:t>
      </w:r>
      <w:r>
        <w:t xml:space="preserve">о выполнению, приёмке и оплате  </w:t>
      </w:r>
      <w:r>
        <w:rPr>
          <w:b/>
        </w:rPr>
        <w:t xml:space="preserve">ремонта оконных заполнений </w:t>
      </w:r>
      <w:r w:rsidRPr="00FA62DC">
        <w:rPr>
          <w:b/>
        </w:rPr>
        <w:t xml:space="preserve"> </w:t>
      </w:r>
      <w:r w:rsidRPr="00BE53E4">
        <w:rPr>
          <w:b/>
        </w:rPr>
        <w:t>учебного корпуса</w:t>
      </w:r>
      <w:r w:rsidRPr="00590993">
        <w:t xml:space="preserve"> за счёт средств, предусмотренных в  бюджете на 2013 год. </w:t>
      </w:r>
    </w:p>
    <w:p w:rsidR="00FF6D41" w:rsidRPr="00590993" w:rsidRDefault="00FF6D41" w:rsidP="00FF6D41">
      <w:pPr>
        <w:shd w:val="clear" w:color="auto" w:fill="FFFFFF"/>
        <w:jc w:val="center"/>
        <w:rPr>
          <w:b/>
          <w:bCs/>
        </w:rPr>
      </w:pPr>
      <w:r w:rsidRPr="00590993">
        <w:rPr>
          <w:b/>
          <w:bCs/>
        </w:rPr>
        <w:t xml:space="preserve">2. </w:t>
      </w:r>
      <w:r w:rsidRPr="00590993">
        <w:rPr>
          <w:b/>
          <w:bCs/>
          <w:spacing w:val="-4"/>
        </w:rPr>
        <w:t>Предмет</w:t>
      </w:r>
      <w:r w:rsidRPr="00590993">
        <w:rPr>
          <w:b/>
          <w:bCs/>
        </w:rPr>
        <w:t xml:space="preserve"> Контракта</w:t>
      </w:r>
    </w:p>
    <w:p w:rsidR="00FF6D41" w:rsidRPr="00590993" w:rsidRDefault="00FF6D41" w:rsidP="00FF6D41">
      <w:pPr>
        <w:shd w:val="clear" w:color="auto" w:fill="FFFFFF"/>
        <w:rPr>
          <w:bCs/>
          <w:color w:val="000000"/>
          <w:spacing w:val="-1"/>
        </w:rPr>
      </w:pPr>
      <w:r w:rsidRPr="00590993">
        <w:t xml:space="preserve">               2.1.Предметом  контракта    является: </w:t>
      </w:r>
      <w:r>
        <w:rPr>
          <w:b/>
        </w:rPr>
        <w:t xml:space="preserve">ремонт оконных заполнений </w:t>
      </w:r>
      <w:r w:rsidRPr="00FA62DC">
        <w:rPr>
          <w:b/>
        </w:rPr>
        <w:t xml:space="preserve"> </w:t>
      </w:r>
      <w:r w:rsidRPr="00BE53E4">
        <w:rPr>
          <w:b/>
        </w:rPr>
        <w:t>учебного корпус</w:t>
      </w:r>
      <w:r w:rsidRPr="009D685B">
        <w:t>а</w:t>
      </w:r>
      <w:r w:rsidRPr="00590993">
        <w:rPr>
          <w:bCs/>
          <w:color w:val="000000"/>
          <w:spacing w:val="-1"/>
        </w:rPr>
        <w:t xml:space="preserve"> по адресу</w:t>
      </w:r>
      <w:r w:rsidRPr="00590993">
        <w:rPr>
          <w:b/>
          <w:bCs/>
          <w:color w:val="000000"/>
          <w:spacing w:val="-1"/>
        </w:rPr>
        <w:t xml:space="preserve"> </w:t>
      </w:r>
      <w:r w:rsidRPr="00590993">
        <w:rPr>
          <w:bCs/>
          <w:color w:val="000000"/>
          <w:spacing w:val="-1"/>
        </w:rPr>
        <w:t xml:space="preserve">: </w:t>
      </w:r>
      <w:r>
        <w:rPr>
          <w:bCs/>
          <w:color w:val="000000"/>
          <w:spacing w:val="-1"/>
        </w:rPr>
        <w:t xml:space="preserve">             </w:t>
      </w:r>
      <w:r w:rsidRPr="00590993">
        <w:rPr>
          <w:bCs/>
          <w:color w:val="000000"/>
          <w:spacing w:val="-1"/>
        </w:rPr>
        <w:t>г.</w:t>
      </w:r>
      <w:r>
        <w:rPr>
          <w:bCs/>
          <w:color w:val="000000"/>
          <w:spacing w:val="-1"/>
        </w:rPr>
        <w:t xml:space="preserve"> </w:t>
      </w:r>
      <w:proofErr w:type="spellStart"/>
      <w:r>
        <w:rPr>
          <w:bCs/>
          <w:color w:val="000000"/>
          <w:spacing w:val="-1"/>
        </w:rPr>
        <w:t>Катав-Ивановск</w:t>
      </w:r>
      <w:proofErr w:type="spellEnd"/>
      <w:r>
        <w:rPr>
          <w:bCs/>
          <w:color w:val="000000"/>
          <w:spacing w:val="-1"/>
        </w:rPr>
        <w:t xml:space="preserve">, </w:t>
      </w:r>
      <w:proofErr w:type="spellStart"/>
      <w:r w:rsidRPr="00BE53E4">
        <w:rPr>
          <w:sz w:val="22"/>
          <w:szCs w:val="22"/>
        </w:rPr>
        <w:t>ул</w:t>
      </w:r>
      <w:proofErr w:type="gramStart"/>
      <w:r w:rsidRPr="00BE53E4">
        <w:rPr>
          <w:sz w:val="22"/>
          <w:szCs w:val="22"/>
        </w:rPr>
        <w:t>.К</w:t>
      </w:r>
      <w:proofErr w:type="gramEnd"/>
      <w:r w:rsidRPr="00BE53E4">
        <w:rPr>
          <w:sz w:val="22"/>
          <w:szCs w:val="22"/>
        </w:rPr>
        <w:t>расноуральская</w:t>
      </w:r>
      <w:proofErr w:type="spellEnd"/>
      <w:r w:rsidRPr="00BE53E4">
        <w:rPr>
          <w:sz w:val="22"/>
          <w:szCs w:val="22"/>
        </w:rPr>
        <w:t>, 33.</w:t>
      </w:r>
      <w:r w:rsidRPr="0029473C">
        <w:rPr>
          <w:b/>
          <w:sz w:val="22"/>
          <w:szCs w:val="22"/>
        </w:rPr>
        <w:t xml:space="preserve">  </w:t>
      </w:r>
    </w:p>
    <w:p w:rsidR="00FF6D41" w:rsidRPr="00590993" w:rsidRDefault="00FF6D41" w:rsidP="00FF6D41">
      <w:pPr>
        <w:shd w:val="clear" w:color="auto" w:fill="FFFFFF"/>
        <w:tabs>
          <w:tab w:val="left" w:pos="1488"/>
        </w:tabs>
        <w:spacing w:line="264" w:lineRule="exact"/>
        <w:ind w:firstLine="919"/>
        <w:jc w:val="both"/>
      </w:pPr>
      <w:r w:rsidRPr="00590993">
        <w:t xml:space="preserve">2.2. Работы, поручаемые </w:t>
      </w:r>
      <w:r w:rsidRPr="00590993">
        <w:rPr>
          <w:b/>
        </w:rPr>
        <w:t>«Подрядчику»</w:t>
      </w:r>
      <w:r w:rsidRPr="00590993">
        <w:t xml:space="preserve"> по настоящему </w:t>
      </w:r>
      <w:r>
        <w:t xml:space="preserve">контракту, </w:t>
      </w:r>
      <w:r w:rsidRPr="00590993">
        <w:t xml:space="preserve">подлежат выполнению </w:t>
      </w:r>
      <w:r>
        <w:t xml:space="preserve"> с момента заключения контракта</w:t>
      </w:r>
      <w:r w:rsidRPr="00590993">
        <w:t>:</w:t>
      </w:r>
    </w:p>
    <w:p w:rsidR="00FF6D41" w:rsidRPr="00590993" w:rsidRDefault="00FF6D41" w:rsidP="00FF6D41">
      <w:pPr>
        <w:shd w:val="clear" w:color="auto" w:fill="FFFFFF"/>
        <w:tabs>
          <w:tab w:val="left" w:pos="1488"/>
        </w:tabs>
        <w:spacing w:line="264" w:lineRule="exact"/>
        <w:ind w:firstLine="919"/>
        <w:jc w:val="both"/>
      </w:pPr>
      <w:r w:rsidRPr="00590993">
        <w:t xml:space="preserve">Срок окончания работ: </w:t>
      </w:r>
      <w:r>
        <w:t>п</w:t>
      </w:r>
      <w:r w:rsidRPr="00590993">
        <w:t>о  «</w:t>
      </w:r>
      <w:r>
        <w:t>20</w:t>
      </w:r>
      <w:r w:rsidRPr="00590993">
        <w:t>»</w:t>
      </w:r>
      <w:r>
        <w:t xml:space="preserve"> декабря </w:t>
      </w:r>
      <w:r w:rsidRPr="00590993">
        <w:t>2013г.</w:t>
      </w:r>
    </w:p>
    <w:p w:rsidR="00FF6D41" w:rsidRPr="00CB6DC3" w:rsidRDefault="00FF6D41" w:rsidP="00FF6D41">
      <w:pPr>
        <w:tabs>
          <w:tab w:val="left" w:pos="7590"/>
        </w:tabs>
        <w:jc w:val="both"/>
        <w:rPr>
          <w:b/>
          <w:bCs/>
          <w:sz w:val="22"/>
          <w:szCs w:val="22"/>
        </w:rPr>
      </w:pPr>
    </w:p>
    <w:p w:rsidR="00FF6D41" w:rsidRPr="00CB6DC3" w:rsidRDefault="00FF6D41" w:rsidP="00FF6D41">
      <w:pPr>
        <w:shd w:val="clear" w:color="auto" w:fill="FFFFFF"/>
        <w:jc w:val="center"/>
        <w:rPr>
          <w:b/>
          <w:bCs/>
          <w:sz w:val="22"/>
          <w:szCs w:val="22"/>
        </w:rPr>
      </w:pPr>
      <w:r w:rsidRPr="00CB6DC3">
        <w:rPr>
          <w:b/>
          <w:bCs/>
          <w:sz w:val="22"/>
          <w:szCs w:val="22"/>
        </w:rPr>
        <w:t>3. Стоимость работ, размер и порядок финансирования</w:t>
      </w:r>
    </w:p>
    <w:p w:rsidR="00FF6D41" w:rsidRDefault="00FF6D41" w:rsidP="00FF6D41">
      <w:pPr>
        <w:pStyle w:val="ab"/>
        <w:rPr>
          <w:bCs/>
          <w:sz w:val="22"/>
          <w:szCs w:val="22"/>
        </w:rPr>
      </w:pPr>
      <w:r w:rsidRPr="00CB6DC3">
        <w:rPr>
          <w:sz w:val="22"/>
          <w:szCs w:val="22"/>
        </w:rPr>
        <w:tab/>
      </w:r>
      <w:r w:rsidRPr="00CB6DC3">
        <w:rPr>
          <w:bCs/>
          <w:sz w:val="22"/>
          <w:szCs w:val="22"/>
        </w:rPr>
        <w:t>3.1. Стоимость работ, выполн</w:t>
      </w:r>
      <w:r>
        <w:rPr>
          <w:bCs/>
          <w:sz w:val="22"/>
          <w:szCs w:val="22"/>
        </w:rPr>
        <w:t xml:space="preserve">яемых «Подрядчиком» </w:t>
      </w:r>
      <w:r w:rsidRPr="00CB6DC3">
        <w:rPr>
          <w:bCs/>
          <w:sz w:val="22"/>
          <w:szCs w:val="22"/>
        </w:rPr>
        <w:t xml:space="preserve"> по настоящему </w:t>
      </w:r>
      <w:r>
        <w:rPr>
          <w:bCs/>
          <w:sz w:val="22"/>
          <w:szCs w:val="22"/>
        </w:rPr>
        <w:t>контракту</w:t>
      </w:r>
      <w:r w:rsidRPr="00CB6DC3">
        <w:rPr>
          <w:bCs/>
          <w:sz w:val="22"/>
          <w:szCs w:val="22"/>
        </w:rPr>
        <w:t>, с учетом НДС составляет ________________ или без НДС ___________.</w:t>
      </w:r>
    </w:p>
    <w:p w:rsidR="00FF6D41" w:rsidRPr="005A191E" w:rsidRDefault="00FF6D41" w:rsidP="00FF6D41">
      <w:pPr>
        <w:autoSpaceDE w:val="0"/>
        <w:autoSpaceDN w:val="0"/>
        <w:adjustRightInd w:val="0"/>
        <w:jc w:val="both"/>
      </w:pPr>
      <w:r>
        <w:rPr>
          <w:bCs/>
          <w:sz w:val="22"/>
          <w:szCs w:val="22"/>
        </w:rPr>
        <w:t xml:space="preserve">          3.2.</w:t>
      </w:r>
      <w:r w:rsidRPr="005B0B0D">
        <w:rPr>
          <w:color w:val="000000"/>
        </w:rPr>
        <w:t xml:space="preserve"> </w:t>
      </w:r>
      <w:r w:rsidRPr="005A191E">
        <w:rPr>
          <w:rFonts w:eastAsia="Calibri"/>
          <w:color w:val="000000"/>
        </w:rPr>
        <w:t>Цена</w:t>
      </w:r>
      <w:r w:rsidRPr="005A191E">
        <w:rPr>
          <w:rFonts w:eastAsia="Calibri"/>
          <w:bCs/>
          <w:color w:val="000000"/>
          <w:spacing w:val="-11"/>
        </w:rPr>
        <w:t xml:space="preserve">   контракта    </w:t>
      </w:r>
      <w:r w:rsidRPr="005A191E">
        <w:rPr>
          <w:rFonts w:eastAsia="Calibri"/>
        </w:rPr>
        <w:t xml:space="preserve"> включает  в себя все обязательные платежи</w:t>
      </w:r>
      <w:r w:rsidRPr="005A191E">
        <w:rPr>
          <w:rFonts w:eastAsia="Calibri"/>
          <w:bCs/>
          <w:color w:val="000000"/>
          <w:spacing w:val="-11"/>
        </w:rPr>
        <w:t xml:space="preserve"> с учетом стоимости  работ и материалов,   </w:t>
      </w:r>
      <w:r w:rsidRPr="005A191E">
        <w:rPr>
          <w:rFonts w:eastAsia="Calibri"/>
        </w:rPr>
        <w:t>транспортные, командировочные, расходы по страхованию, уплата таможенных пошлин, на</w:t>
      </w:r>
      <w:r w:rsidRPr="005A191E">
        <w:rPr>
          <w:rFonts w:eastAsia="Calibri"/>
          <w:bCs/>
          <w:color w:val="000000"/>
          <w:spacing w:val="-11"/>
        </w:rPr>
        <w:t xml:space="preserve">логов, сборов, иных обязательных платежей и прочих расходов, связанных </w:t>
      </w:r>
      <w:r w:rsidRPr="005A191E">
        <w:rPr>
          <w:rFonts w:eastAsia="Calibri"/>
        </w:rPr>
        <w:t xml:space="preserve"> с исполнением контракта</w:t>
      </w:r>
      <w:r w:rsidRPr="005A191E">
        <w:t xml:space="preserve">.  </w:t>
      </w:r>
    </w:p>
    <w:p w:rsidR="00FF6D41" w:rsidRPr="004A05AF" w:rsidRDefault="00FF6D41" w:rsidP="00FF6D41">
      <w:pPr>
        <w:pStyle w:val="21"/>
        <w:framePr w:hSpace="180" w:wrap="around" w:vAnchor="text" w:hAnchor="margin" w:y="144"/>
        <w:tabs>
          <w:tab w:val="left" w:pos="9630"/>
        </w:tabs>
        <w:ind w:right="-9"/>
        <w:rPr>
          <w:sz w:val="22"/>
          <w:szCs w:val="22"/>
        </w:rPr>
      </w:pPr>
      <w:r>
        <w:rPr>
          <w:rFonts w:ascii="Calibri" w:hAnsi="Calibri"/>
          <w:spacing w:val="-13"/>
          <w:sz w:val="22"/>
          <w:szCs w:val="22"/>
        </w:rPr>
        <w:t xml:space="preserve">              </w:t>
      </w:r>
      <w:r w:rsidRPr="00CB6DC3">
        <w:rPr>
          <w:spacing w:val="-13"/>
          <w:sz w:val="22"/>
          <w:szCs w:val="22"/>
        </w:rPr>
        <w:t>3.</w:t>
      </w:r>
      <w:r>
        <w:rPr>
          <w:spacing w:val="-13"/>
          <w:sz w:val="22"/>
          <w:szCs w:val="22"/>
        </w:rPr>
        <w:t>3</w:t>
      </w:r>
      <w:r w:rsidRPr="00CB6DC3">
        <w:rPr>
          <w:spacing w:val="-13"/>
          <w:sz w:val="22"/>
          <w:szCs w:val="22"/>
        </w:rPr>
        <w:t xml:space="preserve">. </w:t>
      </w:r>
      <w:r w:rsidRPr="00383BFD">
        <w:rPr>
          <w:color w:val="FF0000"/>
          <w:sz w:val="22"/>
          <w:szCs w:val="22"/>
        </w:rPr>
        <w:t xml:space="preserve"> </w:t>
      </w:r>
      <w:r>
        <w:rPr>
          <w:sz w:val="22"/>
          <w:szCs w:val="22"/>
        </w:rPr>
        <w:t>О</w:t>
      </w:r>
      <w:r w:rsidRPr="008F55DE">
        <w:rPr>
          <w:sz w:val="22"/>
          <w:szCs w:val="22"/>
        </w:rPr>
        <w:t xml:space="preserve">плата выполненных работ производится </w:t>
      </w:r>
      <w:r>
        <w:rPr>
          <w:sz w:val="22"/>
          <w:szCs w:val="22"/>
        </w:rPr>
        <w:t xml:space="preserve"> по факту выполнения работ  в течение 10 дней после подписания акта приемки выполненных работ и счета-фактуры  при условии, что работа выполнена надлежащим образом и в установленный срок, путем перечисления денежных средств на расчетный счет  «Подрядчика».</w:t>
      </w:r>
    </w:p>
    <w:p w:rsidR="00FF6D41" w:rsidRPr="00CB6DC3" w:rsidRDefault="00FF6D41" w:rsidP="00FF6D41">
      <w:pPr>
        <w:shd w:val="clear" w:color="auto" w:fill="FFFFFF"/>
        <w:tabs>
          <w:tab w:val="left" w:pos="1426"/>
        </w:tabs>
        <w:spacing w:line="259" w:lineRule="exact"/>
        <w:jc w:val="both"/>
        <w:rPr>
          <w:sz w:val="22"/>
          <w:szCs w:val="22"/>
        </w:rPr>
      </w:pPr>
      <w:r w:rsidRPr="00CB6DC3">
        <w:rPr>
          <w:sz w:val="22"/>
          <w:szCs w:val="22"/>
        </w:rPr>
        <w:t xml:space="preserve">          3.4. Цена выполняемых работ на период действия </w:t>
      </w:r>
      <w:r>
        <w:rPr>
          <w:sz w:val="22"/>
          <w:szCs w:val="22"/>
        </w:rPr>
        <w:t xml:space="preserve">контракта </w:t>
      </w:r>
      <w:r w:rsidRPr="00CB6DC3">
        <w:rPr>
          <w:sz w:val="22"/>
          <w:szCs w:val="22"/>
        </w:rPr>
        <w:t xml:space="preserve">является фиксированной и пересмотру не подлежит, за исключением случаев, предусмотренных действующим законодательством. </w:t>
      </w:r>
    </w:p>
    <w:p w:rsidR="00FF6D41" w:rsidRDefault="00FF6D41" w:rsidP="00FF6D41">
      <w:pPr>
        <w:shd w:val="clear" w:color="auto" w:fill="FFFFFF"/>
        <w:ind w:firstLine="708"/>
        <w:jc w:val="center"/>
        <w:rPr>
          <w:b/>
          <w:bCs/>
          <w:spacing w:val="-10"/>
          <w:sz w:val="22"/>
          <w:szCs w:val="22"/>
        </w:rPr>
      </w:pPr>
    </w:p>
    <w:p w:rsidR="00FF6D41" w:rsidRPr="00CB6DC3" w:rsidRDefault="00FF6D41" w:rsidP="00FF6D41">
      <w:pPr>
        <w:shd w:val="clear" w:color="auto" w:fill="FFFFFF"/>
        <w:ind w:firstLine="708"/>
        <w:jc w:val="center"/>
        <w:rPr>
          <w:sz w:val="22"/>
          <w:szCs w:val="22"/>
        </w:rPr>
      </w:pPr>
      <w:r w:rsidRPr="00CB6DC3">
        <w:rPr>
          <w:b/>
          <w:bCs/>
          <w:spacing w:val="-10"/>
          <w:sz w:val="22"/>
          <w:szCs w:val="22"/>
        </w:rPr>
        <w:t xml:space="preserve">4. Права и обязанности </w:t>
      </w:r>
      <w:r>
        <w:rPr>
          <w:b/>
          <w:bCs/>
          <w:spacing w:val="-10"/>
          <w:sz w:val="22"/>
          <w:szCs w:val="22"/>
        </w:rPr>
        <w:t xml:space="preserve"> </w:t>
      </w:r>
      <w:r w:rsidRPr="00CB6DC3">
        <w:rPr>
          <w:b/>
          <w:bCs/>
          <w:spacing w:val="-10"/>
          <w:sz w:val="22"/>
          <w:szCs w:val="22"/>
        </w:rPr>
        <w:t>Сторон</w:t>
      </w:r>
    </w:p>
    <w:p w:rsidR="00FF6D41" w:rsidRPr="00CB6DC3" w:rsidRDefault="00FF6D41" w:rsidP="00FF6D41">
      <w:pPr>
        <w:shd w:val="clear" w:color="auto" w:fill="FFFFFF"/>
        <w:tabs>
          <w:tab w:val="left" w:pos="1325"/>
        </w:tabs>
        <w:spacing w:line="254" w:lineRule="exact"/>
        <w:ind w:left="86" w:right="154" w:firstLine="696"/>
        <w:rPr>
          <w:sz w:val="22"/>
          <w:szCs w:val="22"/>
        </w:rPr>
      </w:pPr>
      <w:r w:rsidRPr="00CB6DC3">
        <w:rPr>
          <w:b/>
          <w:bCs/>
          <w:spacing w:val="-12"/>
          <w:sz w:val="22"/>
          <w:szCs w:val="22"/>
        </w:rPr>
        <w:t>4.1.</w:t>
      </w:r>
      <w:r w:rsidRPr="00CB6DC3">
        <w:rPr>
          <w:b/>
          <w:bCs/>
          <w:sz w:val="22"/>
          <w:szCs w:val="22"/>
        </w:rPr>
        <w:tab/>
      </w:r>
      <w:r w:rsidRPr="00CB6DC3">
        <w:rPr>
          <w:b/>
          <w:bCs/>
          <w:spacing w:val="-8"/>
          <w:sz w:val="22"/>
          <w:szCs w:val="22"/>
        </w:rPr>
        <w:t>«</w:t>
      </w:r>
      <w:r>
        <w:rPr>
          <w:b/>
          <w:bCs/>
          <w:spacing w:val="-8"/>
          <w:sz w:val="22"/>
          <w:szCs w:val="22"/>
        </w:rPr>
        <w:t>З</w:t>
      </w:r>
      <w:r w:rsidRPr="00CB6DC3">
        <w:rPr>
          <w:b/>
          <w:bCs/>
          <w:spacing w:val="-8"/>
          <w:sz w:val="22"/>
          <w:szCs w:val="22"/>
        </w:rPr>
        <w:t>аказчик»   в   течение   срока  действия   настоящего</w:t>
      </w:r>
      <w:r>
        <w:rPr>
          <w:b/>
          <w:bCs/>
          <w:spacing w:val="-8"/>
          <w:sz w:val="22"/>
          <w:szCs w:val="22"/>
        </w:rPr>
        <w:t xml:space="preserve"> </w:t>
      </w:r>
      <w:r w:rsidRPr="00CB6DC3">
        <w:rPr>
          <w:b/>
          <w:bCs/>
          <w:sz w:val="22"/>
          <w:szCs w:val="22"/>
        </w:rPr>
        <w:t>контракта:</w:t>
      </w:r>
    </w:p>
    <w:p w:rsidR="00FF6D41" w:rsidRPr="005867C4" w:rsidRDefault="00FF6D41" w:rsidP="00FF6D41">
      <w:pPr>
        <w:ind w:firstLine="567"/>
        <w:jc w:val="both"/>
        <w:rPr>
          <w:sz w:val="22"/>
          <w:szCs w:val="22"/>
        </w:rPr>
      </w:pPr>
      <w:r w:rsidRPr="00CB6DC3">
        <w:rPr>
          <w:bCs/>
          <w:spacing w:val="-11"/>
          <w:sz w:val="22"/>
          <w:szCs w:val="22"/>
        </w:rPr>
        <w:lastRenderedPageBreak/>
        <w:t>4.1</w:t>
      </w:r>
      <w:r w:rsidRPr="00CB6DC3">
        <w:rPr>
          <w:spacing w:val="-11"/>
          <w:sz w:val="22"/>
          <w:szCs w:val="22"/>
        </w:rPr>
        <w:t>.</w:t>
      </w:r>
      <w:r w:rsidRPr="00CB6DC3">
        <w:rPr>
          <w:bCs/>
          <w:spacing w:val="-11"/>
          <w:sz w:val="22"/>
          <w:szCs w:val="22"/>
        </w:rPr>
        <w:t>1</w:t>
      </w:r>
      <w:r w:rsidRPr="00CB6DC3">
        <w:rPr>
          <w:spacing w:val="-11"/>
          <w:sz w:val="22"/>
          <w:szCs w:val="22"/>
        </w:rPr>
        <w:t>.</w:t>
      </w:r>
      <w:r w:rsidRPr="00CB6DC3">
        <w:rPr>
          <w:sz w:val="22"/>
          <w:szCs w:val="22"/>
        </w:rPr>
        <w:tab/>
      </w:r>
      <w:r w:rsidRPr="005867C4">
        <w:rPr>
          <w:sz w:val="22"/>
          <w:szCs w:val="22"/>
        </w:rPr>
        <w:t xml:space="preserve">Принимает на себя обязанность по финансированию работ, обеспечению и организации </w:t>
      </w:r>
      <w:proofErr w:type="gramStart"/>
      <w:r w:rsidRPr="005867C4">
        <w:rPr>
          <w:sz w:val="22"/>
          <w:szCs w:val="22"/>
        </w:rPr>
        <w:t>контроля за</w:t>
      </w:r>
      <w:proofErr w:type="gramEnd"/>
      <w:r w:rsidRPr="005867C4">
        <w:rPr>
          <w:sz w:val="22"/>
          <w:szCs w:val="22"/>
        </w:rPr>
        <w:t xml:space="preserve"> проведением всего комплекса работ.</w:t>
      </w:r>
    </w:p>
    <w:p w:rsidR="00FF6D41" w:rsidRPr="005867C4" w:rsidRDefault="00FF6D41" w:rsidP="00FF6D41">
      <w:pPr>
        <w:shd w:val="clear" w:color="auto" w:fill="FFFFFF"/>
        <w:tabs>
          <w:tab w:val="left" w:pos="1402"/>
        </w:tabs>
        <w:spacing w:before="24" w:line="269" w:lineRule="exact"/>
        <w:ind w:left="77" w:right="62" w:firstLine="686"/>
        <w:jc w:val="both"/>
        <w:rPr>
          <w:spacing w:val="-5"/>
          <w:sz w:val="22"/>
          <w:szCs w:val="22"/>
        </w:rPr>
      </w:pPr>
      <w:r w:rsidRPr="00CB6DC3">
        <w:rPr>
          <w:spacing w:val="-5"/>
          <w:sz w:val="22"/>
          <w:szCs w:val="22"/>
        </w:rPr>
        <w:t xml:space="preserve">4.1.2. </w:t>
      </w:r>
      <w:r w:rsidRPr="005867C4">
        <w:rPr>
          <w:sz w:val="22"/>
          <w:szCs w:val="22"/>
        </w:rPr>
        <w:t xml:space="preserve">осуществляет </w:t>
      </w:r>
      <w:proofErr w:type="gramStart"/>
      <w:r w:rsidRPr="005867C4">
        <w:rPr>
          <w:sz w:val="22"/>
          <w:szCs w:val="22"/>
        </w:rPr>
        <w:t>контроль за</w:t>
      </w:r>
      <w:proofErr w:type="gramEnd"/>
      <w:r w:rsidRPr="005867C4">
        <w:rPr>
          <w:sz w:val="22"/>
          <w:szCs w:val="22"/>
        </w:rPr>
        <w:t xml:space="preserve"> ходом работ, с соблюдением требований и правил, стандартов, технических условий и других действующих нормативных документов</w:t>
      </w:r>
    </w:p>
    <w:p w:rsidR="00FF6D41" w:rsidRPr="00CB6DC3" w:rsidRDefault="00FF6D41" w:rsidP="00FF6D41">
      <w:pPr>
        <w:shd w:val="clear" w:color="auto" w:fill="FFFFFF"/>
        <w:tabs>
          <w:tab w:val="left" w:pos="1402"/>
        </w:tabs>
        <w:spacing w:before="24" w:line="269" w:lineRule="exact"/>
        <w:ind w:left="77" w:right="62" w:firstLine="686"/>
        <w:jc w:val="both"/>
        <w:rPr>
          <w:sz w:val="22"/>
          <w:szCs w:val="22"/>
        </w:rPr>
      </w:pPr>
      <w:r w:rsidRPr="00CB6DC3">
        <w:rPr>
          <w:sz w:val="22"/>
          <w:szCs w:val="22"/>
        </w:rPr>
        <w:t>4.1</w:t>
      </w:r>
      <w:r>
        <w:rPr>
          <w:sz w:val="22"/>
          <w:szCs w:val="22"/>
        </w:rPr>
        <w:t>.3</w:t>
      </w:r>
      <w:r w:rsidRPr="00CB6DC3">
        <w:rPr>
          <w:sz w:val="22"/>
          <w:szCs w:val="22"/>
        </w:rPr>
        <w:t>. Имеет право:</w:t>
      </w:r>
    </w:p>
    <w:p w:rsidR="00FF6D41" w:rsidRPr="00CB6DC3" w:rsidRDefault="00FF6D41" w:rsidP="00FF6D41">
      <w:pPr>
        <w:shd w:val="clear" w:color="auto" w:fill="FFFFFF"/>
        <w:tabs>
          <w:tab w:val="left" w:pos="1296"/>
        </w:tabs>
        <w:spacing w:before="5" w:line="269" w:lineRule="exact"/>
        <w:ind w:firstLine="900"/>
        <w:jc w:val="both"/>
        <w:rPr>
          <w:sz w:val="22"/>
          <w:szCs w:val="22"/>
        </w:rPr>
      </w:pPr>
      <w:r w:rsidRPr="00CB6DC3">
        <w:rPr>
          <w:sz w:val="22"/>
          <w:szCs w:val="22"/>
        </w:rPr>
        <w:t xml:space="preserve">- требовать от </w:t>
      </w:r>
      <w:r w:rsidRPr="00CB6DC3">
        <w:rPr>
          <w:b/>
          <w:sz w:val="22"/>
          <w:szCs w:val="22"/>
        </w:rPr>
        <w:t>«Подрядчика»</w:t>
      </w:r>
      <w:r w:rsidRPr="00CB6DC3">
        <w:rPr>
          <w:sz w:val="22"/>
          <w:szCs w:val="22"/>
        </w:rPr>
        <w:t xml:space="preserve"> предоставления надлежащим образом оформленной отчетной документации и материалов, подтверждающих исполнение обязательств по выполнению работ;</w:t>
      </w:r>
    </w:p>
    <w:p w:rsidR="00FF6D41" w:rsidRPr="00CB6DC3" w:rsidRDefault="00FF6D41" w:rsidP="00FF6D41">
      <w:pPr>
        <w:shd w:val="clear" w:color="auto" w:fill="FFFFFF"/>
        <w:tabs>
          <w:tab w:val="left" w:pos="1296"/>
        </w:tabs>
        <w:spacing w:before="5" w:line="269" w:lineRule="exact"/>
        <w:ind w:firstLine="900"/>
        <w:jc w:val="both"/>
        <w:rPr>
          <w:sz w:val="22"/>
          <w:szCs w:val="22"/>
        </w:rPr>
      </w:pPr>
      <w:r w:rsidRPr="00CB6DC3">
        <w:rPr>
          <w:sz w:val="22"/>
          <w:szCs w:val="22"/>
        </w:rPr>
        <w:t xml:space="preserve">- во всякое время проверять ход и качество работ, выполняемых </w:t>
      </w:r>
      <w:r w:rsidRPr="00CB6DC3">
        <w:rPr>
          <w:b/>
          <w:sz w:val="22"/>
          <w:szCs w:val="22"/>
        </w:rPr>
        <w:t>«Подрядчиком»</w:t>
      </w:r>
      <w:r w:rsidRPr="00CB6DC3">
        <w:rPr>
          <w:sz w:val="22"/>
          <w:szCs w:val="22"/>
        </w:rPr>
        <w:t>, не вмешиваясь в его хозяйственную деятельность.</w:t>
      </w:r>
    </w:p>
    <w:p w:rsidR="00FF6D41" w:rsidRPr="00CB6DC3" w:rsidRDefault="00FF6D41" w:rsidP="00FF6D41">
      <w:pPr>
        <w:shd w:val="clear" w:color="auto" w:fill="FFFFFF"/>
        <w:tabs>
          <w:tab w:val="left" w:pos="1296"/>
        </w:tabs>
        <w:spacing w:before="5" w:line="269" w:lineRule="exact"/>
        <w:rPr>
          <w:b/>
          <w:bCs/>
          <w:spacing w:val="-11"/>
          <w:sz w:val="22"/>
          <w:szCs w:val="22"/>
        </w:rPr>
      </w:pPr>
      <w:r w:rsidRPr="00CB6DC3">
        <w:rPr>
          <w:b/>
          <w:bCs/>
          <w:spacing w:val="-13"/>
          <w:sz w:val="22"/>
          <w:szCs w:val="22"/>
        </w:rPr>
        <w:t xml:space="preserve">                  4.2. </w:t>
      </w:r>
      <w:r w:rsidRPr="00CB6DC3">
        <w:rPr>
          <w:b/>
          <w:bCs/>
          <w:spacing w:val="-11"/>
          <w:sz w:val="22"/>
          <w:szCs w:val="22"/>
        </w:rPr>
        <w:t xml:space="preserve">«Подрядчик» в течение срока действия настоящего </w:t>
      </w:r>
      <w:r>
        <w:rPr>
          <w:b/>
          <w:bCs/>
          <w:spacing w:val="-11"/>
          <w:sz w:val="22"/>
          <w:szCs w:val="22"/>
        </w:rPr>
        <w:t>контракта:</w:t>
      </w:r>
    </w:p>
    <w:p w:rsidR="00FF6D41" w:rsidRDefault="00FF6D41" w:rsidP="00FF6D41">
      <w:pPr>
        <w:shd w:val="clear" w:color="auto" w:fill="FFFFFF"/>
        <w:spacing w:before="5" w:line="269" w:lineRule="exact"/>
        <w:ind w:left="29" w:right="62" w:firstLine="802"/>
        <w:jc w:val="both"/>
        <w:rPr>
          <w:spacing w:val="-8"/>
          <w:sz w:val="22"/>
          <w:szCs w:val="22"/>
        </w:rPr>
      </w:pPr>
      <w:r w:rsidRPr="00CB6DC3">
        <w:rPr>
          <w:sz w:val="22"/>
          <w:szCs w:val="22"/>
        </w:rPr>
        <w:t>4.2.1. Обязуется</w:t>
      </w:r>
      <w:r>
        <w:rPr>
          <w:sz w:val="22"/>
          <w:szCs w:val="22"/>
        </w:rPr>
        <w:t xml:space="preserve"> выполнить </w:t>
      </w:r>
      <w:r w:rsidRPr="00CB6DC3">
        <w:rPr>
          <w:sz w:val="22"/>
          <w:szCs w:val="22"/>
        </w:rPr>
        <w:t xml:space="preserve"> работы в соответствии с  градостроительным и иным действующим </w:t>
      </w:r>
      <w:r w:rsidRPr="00CB6DC3">
        <w:rPr>
          <w:spacing w:val="-7"/>
          <w:sz w:val="22"/>
          <w:szCs w:val="22"/>
        </w:rPr>
        <w:t xml:space="preserve">законодательством и настоящим </w:t>
      </w:r>
      <w:r>
        <w:rPr>
          <w:spacing w:val="-7"/>
          <w:sz w:val="22"/>
          <w:szCs w:val="22"/>
        </w:rPr>
        <w:t>контрактом</w:t>
      </w:r>
      <w:r w:rsidRPr="00CB6DC3">
        <w:rPr>
          <w:spacing w:val="-7"/>
          <w:sz w:val="22"/>
          <w:szCs w:val="22"/>
        </w:rPr>
        <w:t xml:space="preserve">, с качеством, отвечающим требованиям </w:t>
      </w:r>
      <w:r w:rsidRPr="00CB6DC3">
        <w:rPr>
          <w:spacing w:val="-5"/>
          <w:sz w:val="22"/>
          <w:szCs w:val="22"/>
        </w:rPr>
        <w:t xml:space="preserve">технических регламентов, строительных норм и правил в пределах стоимости работ, </w:t>
      </w:r>
      <w:r w:rsidRPr="00CB6DC3">
        <w:rPr>
          <w:spacing w:val="-8"/>
          <w:sz w:val="22"/>
          <w:szCs w:val="22"/>
        </w:rPr>
        <w:t xml:space="preserve">указанной в п. 3.1. настоящего </w:t>
      </w:r>
      <w:r>
        <w:rPr>
          <w:spacing w:val="-8"/>
          <w:sz w:val="22"/>
          <w:szCs w:val="22"/>
        </w:rPr>
        <w:t>контракта.</w:t>
      </w:r>
      <w:r w:rsidRPr="00CB6DC3">
        <w:rPr>
          <w:spacing w:val="-8"/>
          <w:sz w:val="22"/>
          <w:szCs w:val="22"/>
        </w:rPr>
        <w:t xml:space="preserve"> </w:t>
      </w:r>
    </w:p>
    <w:p w:rsidR="00FF6D41" w:rsidRPr="00FF4928" w:rsidRDefault="00FF6D41" w:rsidP="00FF6D41">
      <w:pPr>
        <w:pStyle w:val="ab"/>
        <w:ind w:firstLine="567"/>
        <w:jc w:val="both"/>
        <w:rPr>
          <w:sz w:val="22"/>
          <w:szCs w:val="22"/>
        </w:rPr>
      </w:pPr>
      <w:r w:rsidRPr="00D677ED">
        <w:rPr>
          <w:spacing w:val="-2"/>
          <w:sz w:val="22"/>
          <w:szCs w:val="22"/>
        </w:rPr>
        <w:t>4.2.</w:t>
      </w:r>
      <w:r>
        <w:rPr>
          <w:spacing w:val="-2"/>
          <w:sz w:val="22"/>
          <w:szCs w:val="22"/>
        </w:rPr>
        <w:t>2. З</w:t>
      </w:r>
      <w:r w:rsidRPr="00D677ED">
        <w:rPr>
          <w:sz w:val="22"/>
          <w:szCs w:val="22"/>
        </w:rPr>
        <w:t>а свой счет устраняет дефекты, допущенные по его вине в</w:t>
      </w:r>
      <w:r w:rsidRPr="00D677ED">
        <w:rPr>
          <w:sz w:val="22"/>
          <w:szCs w:val="22"/>
        </w:rPr>
        <w:br/>
        <w:t>выполненных работах и обнаруженные в течение гарантийного срока, который</w:t>
      </w:r>
      <w:r w:rsidRPr="00D677ED">
        <w:rPr>
          <w:sz w:val="22"/>
          <w:szCs w:val="22"/>
        </w:rPr>
        <w:br/>
      </w:r>
      <w:r>
        <w:rPr>
          <w:sz w:val="22"/>
          <w:szCs w:val="22"/>
        </w:rPr>
        <w:t xml:space="preserve">составляет 2 года  </w:t>
      </w:r>
      <w:r w:rsidRPr="00FF4928">
        <w:rPr>
          <w:sz w:val="22"/>
          <w:szCs w:val="22"/>
        </w:rPr>
        <w:t xml:space="preserve">  с момента подписания Акта приема выполненных работ.</w:t>
      </w:r>
    </w:p>
    <w:p w:rsidR="00FF6D41" w:rsidRPr="00CB6DC3" w:rsidRDefault="00FF6D41" w:rsidP="00FF6D41">
      <w:pPr>
        <w:shd w:val="clear" w:color="auto" w:fill="FFFFFF"/>
        <w:spacing w:line="269" w:lineRule="exact"/>
        <w:ind w:left="24" w:right="14" w:firstLine="643"/>
        <w:jc w:val="both"/>
        <w:rPr>
          <w:sz w:val="22"/>
          <w:szCs w:val="22"/>
        </w:rPr>
      </w:pPr>
      <w:r>
        <w:rPr>
          <w:spacing w:val="-8"/>
          <w:sz w:val="22"/>
          <w:szCs w:val="22"/>
        </w:rPr>
        <w:t xml:space="preserve">4.2.3. </w:t>
      </w:r>
      <w:proofErr w:type="gramStart"/>
      <w:r w:rsidRPr="004916E6">
        <w:rPr>
          <w:b/>
          <w:spacing w:val="-8"/>
          <w:sz w:val="22"/>
          <w:szCs w:val="22"/>
        </w:rPr>
        <w:t>«Подрядчик»</w:t>
      </w:r>
      <w:r w:rsidRPr="00CB6DC3">
        <w:rPr>
          <w:spacing w:val="-8"/>
          <w:sz w:val="22"/>
          <w:szCs w:val="22"/>
        </w:rPr>
        <w:t xml:space="preserve"> безвозмездно, в сроки, определенные в данном акте, (а в случае неявки </w:t>
      </w:r>
      <w:r w:rsidRPr="00CB6DC3">
        <w:rPr>
          <w:b/>
          <w:bCs/>
          <w:sz w:val="22"/>
          <w:szCs w:val="22"/>
        </w:rPr>
        <w:t xml:space="preserve">«Подрядчика» </w:t>
      </w:r>
      <w:r w:rsidRPr="00CB6DC3">
        <w:rPr>
          <w:sz w:val="22"/>
          <w:szCs w:val="22"/>
        </w:rPr>
        <w:t xml:space="preserve">или при отказе </w:t>
      </w:r>
      <w:r w:rsidRPr="00CB6DC3">
        <w:rPr>
          <w:b/>
          <w:bCs/>
          <w:sz w:val="22"/>
          <w:szCs w:val="22"/>
        </w:rPr>
        <w:t xml:space="preserve">«Подрядчика» </w:t>
      </w:r>
      <w:r w:rsidRPr="00CB6DC3">
        <w:rPr>
          <w:sz w:val="22"/>
          <w:szCs w:val="22"/>
        </w:rPr>
        <w:t xml:space="preserve">от подписания данного акта - </w:t>
      </w:r>
      <w:r w:rsidRPr="00CB6DC3">
        <w:rPr>
          <w:spacing w:val="-6"/>
          <w:sz w:val="22"/>
          <w:szCs w:val="22"/>
        </w:rPr>
        <w:t xml:space="preserve">в одностороннем акте), обязан устранить недостатки и дефекты в работе в случае, когда </w:t>
      </w:r>
      <w:r w:rsidRPr="00CB6DC3">
        <w:rPr>
          <w:spacing w:val="-7"/>
          <w:sz w:val="22"/>
          <w:szCs w:val="22"/>
        </w:rPr>
        <w:t xml:space="preserve">работа выполнена </w:t>
      </w:r>
      <w:r w:rsidRPr="00CB6DC3">
        <w:rPr>
          <w:b/>
          <w:bCs/>
          <w:spacing w:val="-7"/>
          <w:sz w:val="22"/>
          <w:szCs w:val="22"/>
        </w:rPr>
        <w:t xml:space="preserve">«Подрядчиком» </w:t>
      </w:r>
      <w:r w:rsidRPr="00CB6DC3">
        <w:rPr>
          <w:spacing w:val="-7"/>
          <w:sz w:val="22"/>
          <w:szCs w:val="22"/>
        </w:rPr>
        <w:t>или привлеченными субподрядными организациями с отступлением от настоя</w:t>
      </w:r>
      <w:r>
        <w:rPr>
          <w:spacing w:val="-7"/>
          <w:sz w:val="22"/>
          <w:szCs w:val="22"/>
        </w:rPr>
        <w:t xml:space="preserve">щего контракта и (или) </w:t>
      </w:r>
      <w:r w:rsidRPr="00CB6DC3">
        <w:rPr>
          <w:spacing w:val="-7"/>
          <w:sz w:val="22"/>
          <w:szCs w:val="22"/>
        </w:rPr>
        <w:t xml:space="preserve">сметной документации, и (или) </w:t>
      </w:r>
      <w:proofErr w:type="spellStart"/>
      <w:r w:rsidRPr="00CB6DC3">
        <w:rPr>
          <w:spacing w:val="-1"/>
          <w:sz w:val="22"/>
          <w:szCs w:val="22"/>
        </w:rPr>
        <w:t>СНиП</w:t>
      </w:r>
      <w:proofErr w:type="spellEnd"/>
      <w:r w:rsidRPr="00CB6DC3">
        <w:rPr>
          <w:spacing w:val="-1"/>
          <w:sz w:val="22"/>
          <w:szCs w:val="22"/>
        </w:rPr>
        <w:t>.</w:t>
      </w:r>
      <w:proofErr w:type="gramEnd"/>
      <w:r w:rsidRPr="00CB6DC3">
        <w:rPr>
          <w:spacing w:val="-1"/>
          <w:sz w:val="22"/>
          <w:szCs w:val="22"/>
        </w:rPr>
        <w:t xml:space="preserve"> При невыполнении </w:t>
      </w:r>
      <w:r w:rsidRPr="00CB6DC3">
        <w:rPr>
          <w:b/>
          <w:bCs/>
          <w:spacing w:val="-1"/>
          <w:sz w:val="22"/>
          <w:szCs w:val="22"/>
        </w:rPr>
        <w:t xml:space="preserve">«Подрядчиком» </w:t>
      </w:r>
      <w:r w:rsidRPr="00CB6DC3">
        <w:rPr>
          <w:spacing w:val="-1"/>
          <w:sz w:val="22"/>
          <w:szCs w:val="22"/>
        </w:rPr>
        <w:t xml:space="preserve">этой обязанности </w:t>
      </w:r>
      <w:r w:rsidRPr="000376EB">
        <w:rPr>
          <w:b/>
          <w:spacing w:val="-1"/>
          <w:sz w:val="22"/>
          <w:szCs w:val="22"/>
        </w:rPr>
        <w:t>«Заказчик»</w:t>
      </w:r>
      <w:r w:rsidRPr="00CB6DC3">
        <w:rPr>
          <w:spacing w:val="-1"/>
          <w:sz w:val="22"/>
          <w:szCs w:val="22"/>
        </w:rPr>
        <w:t xml:space="preserve"> вправе </w:t>
      </w:r>
      <w:r w:rsidRPr="00CB6DC3">
        <w:rPr>
          <w:spacing w:val="-5"/>
          <w:sz w:val="22"/>
          <w:szCs w:val="22"/>
        </w:rPr>
        <w:t xml:space="preserve">потребовать возврата денежных средств, составляющих полную стоимость работ по </w:t>
      </w:r>
      <w:r w:rsidRPr="00CB6DC3">
        <w:rPr>
          <w:sz w:val="22"/>
          <w:szCs w:val="22"/>
        </w:rPr>
        <w:t>устранению дефектов.</w:t>
      </w:r>
    </w:p>
    <w:p w:rsidR="00FF6D41" w:rsidRPr="00CB6DC3" w:rsidRDefault="00FF6D41" w:rsidP="00FF6D41">
      <w:pPr>
        <w:shd w:val="clear" w:color="auto" w:fill="FFFFFF"/>
        <w:tabs>
          <w:tab w:val="left" w:pos="1397"/>
        </w:tabs>
        <w:spacing w:line="269" w:lineRule="exact"/>
        <w:jc w:val="both"/>
        <w:rPr>
          <w:spacing w:val="-11"/>
          <w:sz w:val="22"/>
          <w:szCs w:val="22"/>
        </w:rPr>
      </w:pPr>
      <w:r>
        <w:rPr>
          <w:spacing w:val="-1"/>
          <w:sz w:val="22"/>
          <w:szCs w:val="22"/>
        </w:rPr>
        <w:t xml:space="preserve">           4</w:t>
      </w:r>
      <w:r w:rsidRPr="00CB6DC3">
        <w:rPr>
          <w:spacing w:val="-1"/>
          <w:sz w:val="22"/>
          <w:szCs w:val="22"/>
        </w:rPr>
        <w:t>.2.</w:t>
      </w:r>
      <w:r>
        <w:rPr>
          <w:spacing w:val="-1"/>
          <w:sz w:val="22"/>
          <w:szCs w:val="22"/>
        </w:rPr>
        <w:t>4</w:t>
      </w:r>
      <w:proofErr w:type="gramStart"/>
      <w:r w:rsidRPr="00CB6DC3">
        <w:rPr>
          <w:spacing w:val="-1"/>
          <w:sz w:val="22"/>
          <w:szCs w:val="22"/>
        </w:rPr>
        <w:t xml:space="preserve"> Д</w:t>
      </w:r>
      <w:proofErr w:type="gramEnd"/>
      <w:r w:rsidRPr="00CB6DC3">
        <w:rPr>
          <w:spacing w:val="-1"/>
          <w:sz w:val="22"/>
          <w:szCs w:val="22"/>
        </w:rPr>
        <w:t xml:space="preserve">о окончательной  передачи  результата  выполненных  работ  обязуется </w:t>
      </w:r>
      <w:r w:rsidRPr="00CB6DC3">
        <w:rPr>
          <w:spacing w:val="-13"/>
          <w:sz w:val="22"/>
          <w:szCs w:val="22"/>
        </w:rPr>
        <w:t>обеспечить выполнение на строительной площадке мероприятий</w:t>
      </w:r>
      <w:r w:rsidRPr="00CB6DC3">
        <w:rPr>
          <w:spacing w:val="-5"/>
          <w:sz w:val="22"/>
          <w:szCs w:val="22"/>
        </w:rPr>
        <w:t xml:space="preserve">    по   охране  труда  и   технике   безопасности,   пожарной безопасности,  рациональному использованию территории,  охране  окружающей среды, </w:t>
      </w:r>
      <w:r w:rsidRPr="00CB6DC3">
        <w:rPr>
          <w:spacing w:val="-6"/>
          <w:sz w:val="22"/>
          <w:szCs w:val="22"/>
        </w:rPr>
        <w:t xml:space="preserve">зеленых насаждений и земли, а также устанавливает информационные щиты и временное </w:t>
      </w:r>
      <w:r w:rsidRPr="00CB6DC3">
        <w:rPr>
          <w:spacing w:val="-9"/>
          <w:sz w:val="22"/>
          <w:szCs w:val="22"/>
        </w:rPr>
        <w:t xml:space="preserve">освещение в период выполнения работ в соответствии с условиями настоящего контракта и </w:t>
      </w:r>
      <w:r w:rsidRPr="00CB6DC3">
        <w:rPr>
          <w:spacing w:val="-4"/>
          <w:sz w:val="22"/>
          <w:szCs w:val="22"/>
        </w:rPr>
        <w:t xml:space="preserve">требованиями   </w:t>
      </w:r>
      <w:proofErr w:type="spellStart"/>
      <w:r w:rsidRPr="00CB6DC3">
        <w:rPr>
          <w:spacing w:val="-4"/>
          <w:sz w:val="22"/>
          <w:szCs w:val="22"/>
        </w:rPr>
        <w:t>СНиП</w:t>
      </w:r>
      <w:proofErr w:type="spellEnd"/>
      <w:r w:rsidRPr="00CB6DC3">
        <w:rPr>
          <w:spacing w:val="-4"/>
          <w:sz w:val="22"/>
          <w:szCs w:val="22"/>
        </w:rPr>
        <w:t xml:space="preserve">.   </w:t>
      </w:r>
    </w:p>
    <w:p w:rsidR="00FF6D41" w:rsidRPr="00CB6DC3" w:rsidRDefault="00FF6D41" w:rsidP="00FF6D41">
      <w:pPr>
        <w:shd w:val="clear" w:color="auto" w:fill="FFFFFF"/>
        <w:tabs>
          <w:tab w:val="left" w:pos="1397"/>
        </w:tabs>
        <w:spacing w:line="269" w:lineRule="exact"/>
        <w:ind w:right="178"/>
        <w:jc w:val="both"/>
        <w:rPr>
          <w:spacing w:val="-9"/>
          <w:sz w:val="22"/>
          <w:szCs w:val="22"/>
        </w:rPr>
      </w:pPr>
      <w:r w:rsidRPr="00CB6DC3">
        <w:rPr>
          <w:sz w:val="22"/>
          <w:szCs w:val="22"/>
        </w:rPr>
        <w:t xml:space="preserve">            4.2.</w:t>
      </w:r>
      <w:r>
        <w:rPr>
          <w:sz w:val="22"/>
          <w:szCs w:val="22"/>
        </w:rPr>
        <w:t>5</w:t>
      </w:r>
      <w:r w:rsidRPr="00CB6DC3">
        <w:rPr>
          <w:sz w:val="22"/>
          <w:szCs w:val="22"/>
        </w:rPr>
        <w:t>. Осуществляет соблюдение порядка ведения работ, подлежащих согласованию с органами государственного надзора.</w:t>
      </w:r>
    </w:p>
    <w:p w:rsidR="00FF6D41" w:rsidRPr="00CB6DC3" w:rsidRDefault="00FF6D41" w:rsidP="00FF6D41">
      <w:pPr>
        <w:shd w:val="clear" w:color="auto" w:fill="FFFFFF"/>
        <w:tabs>
          <w:tab w:val="left" w:pos="1435"/>
        </w:tabs>
        <w:spacing w:before="24" w:line="269" w:lineRule="exact"/>
        <w:jc w:val="both"/>
        <w:rPr>
          <w:sz w:val="22"/>
          <w:szCs w:val="22"/>
        </w:rPr>
      </w:pPr>
      <w:r>
        <w:rPr>
          <w:sz w:val="22"/>
          <w:szCs w:val="22"/>
        </w:rPr>
        <w:t xml:space="preserve">             4.2.6</w:t>
      </w:r>
      <w:r w:rsidRPr="00CB6DC3">
        <w:rPr>
          <w:sz w:val="22"/>
          <w:szCs w:val="22"/>
        </w:rPr>
        <w:t xml:space="preserve">. В </w:t>
      </w:r>
      <w:r>
        <w:rPr>
          <w:sz w:val="22"/>
          <w:szCs w:val="22"/>
        </w:rPr>
        <w:t>5</w:t>
      </w:r>
      <w:r w:rsidRPr="00CB6DC3">
        <w:rPr>
          <w:sz w:val="22"/>
          <w:szCs w:val="22"/>
        </w:rPr>
        <w:t xml:space="preserve">-дневный срок после завершения работ на объекте обязуется вывезти за пределы строительной площадки,  принадлежащие  ему  или  привлеченным  подрядным </w:t>
      </w:r>
      <w:r w:rsidRPr="00CB6DC3">
        <w:rPr>
          <w:spacing w:val="-1"/>
          <w:sz w:val="22"/>
          <w:szCs w:val="22"/>
        </w:rPr>
        <w:t xml:space="preserve">организациям строительные машины и оборудование, транспортные средства, инструменты, </w:t>
      </w:r>
      <w:r w:rsidRPr="00CB6DC3">
        <w:rPr>
          <w:sz w:val="22"/>
          <w:szCs w:val="22"/>
        </w:rPr>
        <w:t>приборы, инвентарь, строительные материалы, изделия, конструкции, временные здания и сооружения и другое имущество, а также строительный мусор.</w:t>
      </w:r>
    </w:p>
    <w:p w:rsidR="00FF6D41" w:rsidRPr="00CB6DC3" w:rsidRDefault="00FF6D41" w:rsidP="00FF6D41">
      <w:pPr>
        <w:shd w:val="clear" w:color="auto" w:fill="FFFFFF"/>
        <w:tabs>
          <w:tab w:val="left" w:pos="1579"/>
        </w:tabs>
        <w:spacing w:line="269" w:lineRule="exact"/>
        <w:ind w:left="48" w:right="43" w:firstLine="730"/>
        <w:jc w:val="both"/>
        <w:rPr>
          <w:sz w:val="22"/>
          <w:szCs w:val="22"/>
        </w:rPr>
      </w:pPr>
      <w:r w:rsidRPr="00CB6DC3">
        <w:rPr>
          <w:spacing w:val="-7"/>
          <w:sz w:val="22"/>
          <w:szCs w:val="22"/>
        </w:rPr>
        <w:t>4.2.</w:t>
      </w:r>
      <w:r>
        <w:rPr>
          <w:spacing w:val="-7"/>
          <w:sz w:val="22"/>
          <w:szCs w:val="22"/>
        </w:rPr>
        <w:t xml:space="preserve">7. </w:t>
      </w:r>
      <w:r w:rsidRPr="00CB6DC3">
        <w:rPr>
          <w:sz w:val="22"/>
          <w:szCs w:val="22"/>
        </w:rPr>
        <w:tab/>
      </w:r>
      <w:r w:rsidRPr="00CB6DC3">
        <w:rPr>
          <w:spacing w:val="-2"/>
          <w:sz w:val="22"/>
          <w:szCs w:val="22"/>
        </w:rPr>
        <w:t xml:space="preserve">Обязуется в ходе исполнения настоящего </w:t>
      </w:r>
      <w:r>
        <w:rPr>
          <w:spacing w:val="-2"/>
          <w:sz w:val="22"/>
          <w:szCs w:val="22"/>
        </w:rPr>
        <w:t>контракта</w:t>
      </w:r>
      <w:r w:rsidRPr="00CB6DC3">
        <w:rPr>
          <w:spacing w:val="-2"/>
          <w:sz w:val="22"/>
          <w:szCs w:val="22"/>
        </w:rPr>
        <w:t xml:space="preserve"> взаимодействовать с</w:t>
      </w:r>
      <w:r w:rsidRPr="00CB6DC3">
        <w:rPr>
          <w:spacing w:val="-2"/>
          <w:sz w:val="22"/>
          <w:szCs w:val="22"/>
        </w:rPr>
        <w:br/>
      </w:r>
      <w:r w:rsidRPr="00CB6DC3">
        <w:rPr>
          <w:b/>
          <w:bCs/>
          <w:sz w:val="22"/>
          <w:szCs w:val="22"/>
        </w:rPr>
        <w:t>«Заказчиком».</w:t>
      </w:r>
    </w:p>
    <w:p w:rsidR="00FF6D41" w:rsidRPr="00CB6DC3" w:rsidRDefault="00FF6D41" w:rsidP="00FF6D41">
      <w:pPr>
        <w:shd w:val="clear" w:color="auto" w:fill="FFFFFF"/>
        <w:ind w:left="11"/>
        <w:jc w:val="center"/>
        <w:rPr>
          <w:sz w:val="22"/>
          <w:szCs w:val="22"/>
        </w:rPr>
      </w:pPr>
      <w:r w:rsidRPr="00CB6DC3">
        <w:rPr>
          <w:b/>
          <w:bCs/>
          <w:spacing w:val="-1"/>
          <w:sz w:val="22"/>
          <w:szCs w:val="22"/>
        </w:rPr>
        <w:t>5. Порядок сдачи и приемки работ</w:t>
      </w:r>
    </w:p>
    <w:p w:rsidR="00FF6D41" w:rsidRPr="00CB6DC3" w:rsidRDefault="00FF6D41" w:rsidP="00FF6D41">
      <w:pPr>
        <w:shd w:val="clear" w:color="auto" w:fill="FFFFFF"/>
        <w:tabs>
          <w:tab w:val="left" w:pos="1243"/>
        </w:tabs>
        <w:spacing w:line="269" w:lineRule="exact"/>
        <w:ind w:right="159"/>
        <w:jc w:val="both"/>
        <w:rPr>
          <w:spacing w:val="-13"/>
          <w:sz w:val="22"/>
          <w:szCs w:val="22"/>
        </w:rPr>
      </w:pPr>
      <w:r w:rsidRPr="00CB6DC3">
        <w:rPr>
          <w:sz w:val="22"/>
          <w:szCs w:val="22"/>
        </w:rPr>
        <w:t xml:space="preserve">            5.1. После завершения работ на объекте </w:t>
      </w:r>
      <w:r w:rsidRPr="00CB6DC3">
        <w:rPr>
          <w:b/>
          <w:bCs/>
          <w:sz w:val="22"/>
          <w:szCs w:val="22"/>
        </w:rPr>
        <w:t xml:space="preserve">«Подрядчик» </w:t>
      </w:r>
      <w:r w:rsidRPr="00CB6DC3">
        <w:rPr>
          <w:sz w:val="22"/>
          <w:szCs w:val="22"/>
        </w:rPr>
        <w:t>направляет сообщение «Заказчику» о необходимости осуществить приемку выполненных работ.</w:t>
      </w:r>
    </w:p>
    <w:p w:rsidR="00FF6D41" w:rsidRDefault="00FF6D41" w:rsidP="00FF6D41">
      <w:pPr>
        <w:pStyle w:val="ConsNonformat"/>
        <w:widowControl/>
        <w:jc w:val="both"/>
        <w:rPr>
          <w:rFonts w:ascii="Times New Roman" w:hAnsi="Times New Roman"/>
          <w:sz w:val="24"/>
        </w:rPr>
      </w:pPr>
      <w:r w:rsidRPr="00CB6DC3">
        <w:rPr>
          <w:b/>
          <w:bCs/>
          <w:sz w:val="22"/>
          <w:szCs w:val="22"/>
        </w:rPr>
        <w:t xml:space="preserve">   </w:t>
      </w:r>
      <w:r>
        <w:rPr>
          <w:rFonts w:ascii="Times New Roman" w:hAnsi="Times New Roman"/>
          <w:sz w:val="24"/>
        </w:rPr>
        <w:t xml:space="preserve">    5.2.. Приемка  работ     осуществляется рабочей приемочной комиссией в течение 3-х  дней        после окончания работ.</w:t>
      </w:r>
    </w:p>
    <w:p w:rsidR="00FF6D41" w:rsidRPr="008922AA" w:rsidRDefault="00FF6D41" w:rsidP="00FF6D41">
      <w:pPr>
        <w:ind w:firstLine="540"/>
        <w:jc w:val="both"/>
        <w:rPr>
          <w:sz w:val="22"/>
          <w:szCs w:val="22"/>
        </w:rPr>
      </w:pPr>
      <w:r w:rsidRPr="008922AA">
        <w:rPr>
          <w:sz w:val="22"/>
          <w:szCs w:val="22"/>
        </w:rPr>
        <w:t>5.3.Приемка выполненных работ производится представителями Заказчика с оформлением акта (форма КС-2).</w:t>
      </w:r>
    </w:p>
    <w:p w:rsidR="00FF6D41" w:rsidRDefault="00FF6D41" w:rsidP="00FF6D41">
      <w:pPr>
        <w:pStyle w:val="ConsNormal"/>
        <w:ind w:firstLine="540"/>
        <w:jc w:val="both"/>
        <w:rPr>
          <w:rFonts w:ascii="Times New Roman" w:hAnsi="Times New Roman"/>
          <w:sz w:val="24"/>
        </w:rPr>
      </w:pPr>
      <w:r>
        <w:rPr>
          <w:rFonts w:ascii="Times New Roman" w:hAnsi="Times New Roman"/>
          <w:sz w:val="24"/>
        </w:rPr>
        <w:t xml:space="preserve">5.4.В случае выявления несоответствия результатов выполненных работ условиям настоящего Контракта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w:t>
      </w:r>
    </w:p>
    <w:p w:rsidR="00FF6D41" w:rsidRDefault="00FF6D41" w:rsidP="00FF6D41">
      <w:pPr>
        <w:pStyle w:val="ConsNormal"/>
        <w:ind w:firstLine="540"/>
        <w:jc w:val="both"/>
        <w:rPr>
          <w:rFonts w:ascii="Times New Roman" w:hAnsi="Times New Roman"/>
          <w:sz w:val="24"/>
        </w:rPr>
      </w:pPr>
      <w:r>
        <w:rPr>
          <w:rFonts w:ascii="Times New Roman" w:hAnsi="Times New Roman"/>
          <w:sz w:val="24"/>
        </w:rPr>
        <w:t>Подрядчик   обязан в течение   5-ти дней  со дня получения указанного акта устранить выявленные недостатки за свой счет.</w:t>
      </w:r>
    </w:p>
    <w:p w:rsidR="00FF6D41" w:rsidRDefault="00FF6D41" w:rsidP="00FF6D41">
      <w:pPr>
        <w:pStyle w:val="ConsNormal"/>
        <w:ind w:firstLine="540"/>
        <w:jc w:val="both"/>
        <w:rPr>
          <w:rFonts w:ascii="Times New Roman" w:hAnsi="Times New Roman"/>
          <w:sz w:val="24"/>
        </w:rPr>
      </w:pPr>
      <w:r>
        <w:rPr>
          <w:rFonts w:ascii="Times New Roman" w:hAnsi="Times New Roman"/>
          <w:sz w:val="24"/>
        </w:rPr>
        <w:t xml:space="preserve">5.5.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Контракте. </w:t>
      </w:r>
    </w:p>
    <w:p w:rsidR="00FF6D41" w:rsidRPr="00CB6DC3" w:rsidRDefault="00FF6D41" w:rsidP="00FF6D41">
      <w:pPr>
        <w:shd w:val="clear" w:color="auto" w:fill="FFFFFF"/>
        <w:ind w:right="17"/>
        <w:jc w:val="center"/>
        <w:rPr>
          <w:sz w:val="22"/>
          <w:szCs w:val="22"/>
        </w:rPr>
      </w:pPr>
      <w:r w:rsidRPr="00CB6DC3">
        <w:rPr>
          <w:b/>
          <w:bCs/>
          <w:spacing w:val="-2"/>
          <w:sz w:val="22"/>
          <w:szCs w:val="22"/>
        </w:rPr>
        <w:t>6. Ответственность сторон</w:t>
      </w:r>
    </w:p>
    <w:p w:rsidR="00FF6D41" w:rsidRPr="00CB6DC3" w:rsidRDefault="00FF6D41" w:rsidP="00FF6D41">
      <w:pPr>
        <w:shd w:val="clear" w:color="auto" w:fill="FFFFFF"/>
        <w:tabs>
          <w:tab w:val="left" w:pos="1109"/>
        </w:tabs>
        <w:spacing w:before="254" w:line="274" w:lineRule="exact"/>
        <w:ind w:left="29" w:right="125" w:firstLine="710"/>
        <w:jc w:val="both"/>
        <w:rPr>
          <w:sz w:val="22"/>
          <w:szCs w:val="22"/>
        </w:rPr>
      </w:pPr>
      <w:r w:rsidRPr="00CB6DC3">
        <w:rPr>
          <w:spacing w:val="-18"/>
          <w:sz w:val="22"/>
          <w:szCs w:val="22"/>
        </w:rPr>
        <w:t>6.1.</w:t>
      </w:r>
      <w:r w:rsidRPr="00CB6DC3">
        <w:rPr>
          <w:sz w:val="22"/>
          <w:szCs w:val="22"/>
        </w:rPr>
        <w:tab/>
        <w:t>За невыполнение или ненадлежащее выполнение обязательств по настоящему</w:t>
      </w:r>
      <w:r w:rsidRPr="00CB6DC3">
        <w:rPr>
          <w:sz w:val="22"/>
          <w:szCs w:val="22"/>
        </w:rPr>
        <w:br/>
      </w:r>
      <w:r>
        <w:rPr>
          <w:sz w:val="22"/>
          <w:szCs w:val="22"/>
        </w:rPr>
        <w:t>Контракту</w:t>
      </w:r>
      <w:r w:rsidRPr="00CB6DC3">
        <w:rPr>
          <w:spacing w:val="-4"/>
          <w:sz w:val="22"/>
          <w:szCs w:val="22"/>
        </w:rPr>
        <w:t xml:space="preserve"> стороны несут ответственность </w:t>
      </w:r>
      <w:r w:rsidRPr="00CB6DC3">
        <w:rPr>
          <w:bCs/>
          <w:spacing w:val="-4"/>
          <w:sz w:val="22"/>
          <w:szCs w:val="22"/>
        </w:rPr>
        <w:t xml:space="preserve">в </w:t>
      </w:r>
      <w:r w:rsidRPr="00CB6DC3">
        <w:rPr>
          <w:spacing w:val="-4"/>
          <w:sz w:val="22"/>
          <w:szCs w:val="22"/>
        </w:rPr>
        <w:t xml:space="preserve">соответствии </w:t>
      </w:r>
      <w:r w:rsidRPr="00CB6DC3">
        <w:rPr>
          <w:bCs/>
          <w:spacing w:val="-4"/>
          <w:sz w:val="22"/>
          <w:szCs w:val="22"/>
        </w:rPr>
        <w:t>с</w:t>
      </w:r>
      <w:r w:rsidRPr="00CB6DC3">
        <w:rPr>
          <w:b/>
          <w:bCs/>
          <w:spacing w:val="-4"/>
          <w:sz w:val="22"/>
          <w:szCs w:val="22"/>
        </w:rPr>
        <w:t xml:space="preserve"> </w:t>
      </w:r>
      <w:r w:rsidRPr="00CB6DC3">
        <w:rPr>
          <w:spacing w:val="-4"/>
          <w:sz w:val="22"/>
          <w:szCs w:val="22"/>
        </w:rPr>
        <w:t>действующими</w:t>
      </w:r>
      <w:r w:rsidRPr="00CB6DC3">
        <w:rPr>
          <w:spacing w:val="-4"/>
          <w:sz w:val="22"/>
          <w:szCs w:val="22"/>
        </w:rPr>
        <w:br/>
      </w:r>
      <w:r w:rsidRPr="00CB6DC3">
        <w:rPr>
          <w:sz w:val="22"/>
          <w:szCs w:val="22"/>
        </w:rPr>
        <w:t>законодательными актами Российской Федерации.</w:t>
      </w:r>
    </w:p>
    <w:p w:rsidR="00FF6D41" w:rsidRPr="008922AA" w:rsidRDefault="00FF6D41" w:rsidP="00FF6D41">
      <w:pPr>
        <w:pStyle w:val="31"/>
        <w:spacing w:after="0"/>
        <w:ind w:left="284"/>
        <w:rPr>
          <w:sz w:val="22"/>
          <w:szCs w:val="22"/>
        </w:rPr>
      </w:pPr>
      <w:r>
        <w:rPr>
          <w:sz w:val="22"/>
          <w:szCs w:val="22"/>
        </w:rPr>
        <w:lastRenderedPageBreak/>
        <w:t xml:space="preserve">        6</w:t>
      </w:r>
      <w:r w:rsidRPr="008922AA">
        <w:rPr>
          <w:sz w:val="22"/>
          <w:szCs w:val="22"/>
        </w:rPr>
        <w:t xml:space="preserve">.2. За несвоевременное исполнение обязательств по настоящему </w:t>
      </w:r>
      <w:r>
        <w:rPr>
          <w:sz w:val="22"/>
          <w:szCs w:val="22"/>
        </w:rPr>
        <w:t>контракту</w:t>
      </w:r>
      <w:r w:rsidRPr="008922AA">
        <w:rPr>
          <w:sz w:val="22"/>
          <w:szCs w:val="22"/>
        </w:rPr>
        <w:t xml:space="preserve"> </w:t>
      </w:r>
      <w:r>
        <w:rPr>
          <w:sz w:val="22"/>
          <w:szCs w:val="22"/>
        </w:rPr>
        <w:t xml:space="preserve">Подрядчик   </w:t>
      </w:r>
      <w:proofErr w:type="gramStart"/>
      <w:r>
        <w:rPr>
          <w:sz w:val="22"/>
          <w:szCs w:val="22"/>
        </w:rPr>
        <w:t xml:space="preserve">выплачивает </w:t>
      </w:r>
      <w:r w:rsidRPr="008922AA">
        <w:rPr>
          <w:sz w:val="22"/>
          <w:szCs w:val="22"/>
        </w:rPr>
        <w:t xml:space="preserve"> </w:t>
      </w:r>
      <w:r>
        <w:rPr>
          <w:sz w:val="22"/>
          <w:szCs w:val="22"/>
        </w:rPr>
        <w:t>З</w:t>
      </w:r>
      <w:r w:rsidRPr="008922AA">
        <w:rPr>
          <w:sz w:val="22"/>
          <w:szCs w:val="22"/>
        </w:rPr>
        <w:t>аказчику неустойку в размере 1/300 действующей на день уплаты неустойки ставки рефинансирования Центрального банка РФ за каждый день просрочки исполнения обязательства</w:t>
      </w:r>
      <w:r>
        <w:rPr>
          <w:sz w:val="22"/>
          <w:szCs w:val="22"/>
        </w:rPr>
        <w:t xml:space="preserve"> </w:t>
      </w:r>
      <w:r w:rsidRPr="008922AA">
        <w:rPr>
          <w:sz w:val="22"/>
          <w:szCs w:val="22"/>
        </w:rPr>
        <w:t>начиная</w:t>
      </w:r>
      <w:proofErr w:type="gramEnd"/>
      <w:r w:rsidRPr="008922AA">
        <w:rPr>
          <w:sz w:val="22"/>
          <w:szCs w:val="22"/>
        </w:rPr>
        <w:t xml:space="preserve"> со дня, следующего после дня истечения срока исполнения обязательства.</w:t>
      </w:r>
    </w:p>
    <w:p w:rsidR="00FF6D41" w:rsidRPr="008922AA" w:rsidRDefault="00FF6D41" w:rsidP="00FF6D41">
      <w:pPr>
        <w:ind w:firstLine="567"/>
        <w:jc w:val="both"/>
        <w:rPr>
          <w:sz w:val="22"/>
          <w:szCs w:val="22"/>
        </w:rPr>
      </w:pPr>
      <w:r>
        <w:rPr>
          <w:sz w:val="22"/>
          <w:szCs w:val="22"/>
        </w:rPr>
        <w:t>6</w:t>
      </w:r>
      <w:r w:rsidRPr="008922AA">
        <w:rPr>
          <w:sz w:val="22"/>
          <w:szCs w:val="22"/>
        </w:rPr>
        <w:t>.3. В случае просрочки исполнения обязательства по на</w:t>
      </w:r>
      <w:r>
        <w:rPr>
          <w:sz w:val="22"/>
          <w:szCs w:val="22"/>
        </w:rPr>
        <w:t xml:space="preserve">стоящему контракту </w:t>
      </w:r>
      <w:r w:rsidRPr="008922AA">
        <w:rPr>
          <w:sz w:val="22"/>
          <w:szCs w:val="22"/>
        </w:rPr>
        <w:t xml:space="preserve"> </w:t>
      </w:r>
      <w:r>
        <w:rPr>
          <w:sz w:val="22"/>
          <w:szCs w:val="22"/>
        </w:rPr>
        <w:t>З</w:t>
      </w:r>
      <w:r w:rsidRPr="008922AA">
        <w:rPr>
          <w:sz w:val="22"/>
          <w:szCs w:val="22"/>
        </w:rPr>
        <w:t xml:space="preserve">аказчиком </w:t>
      </w:r>
      <w:r>
        <w:rPr>
          <w:sz w:val="22"/>
          <w:szCs w:val="22"/>
        </w:rPr>
        <w:t xml:space="preserve">Подрядчик  </w:t>
      </w:r>
      <w:r w:rsidRPr="008922AA">
        <w:rPr>
          <w:sz w:val="22"/>
          <w:szCs w:val="22"/>
        </w:rPr>
        <w:t xml:space="preserve">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FF6D41" w:rsidRPr="008922AA" w:rsidRDefault="00FF6D41" w:rsidP="00FF6D41">
      <w:pPr>
        <w:ind w:firstLine="567"/>
        <w:jc w:val="both"/>
        <w:rPr>
          <w:sz w:val="22"/>
          <w:szCs w:val="22"/>
        </w:rPr>
      </w:pPr>
      <w:r>
        <w:rPr>
          <w:sz w:val="22"/>
          <w:szCs w:val="22"/>
        </w:rPr>
        <w:t>6</w:t>
      </w:r>
      <w:r w:rsidRPr="008922AA">
        <w:rPr>
          <w:sz w:val="22"/>
          <w:szCs w:val="22"/>
        </w:rPr>
        <w:t xml:space="preserve">.4. Стороны </w:t>
      </w:r>
      <w:r>
        <w:rPr>
          <w:sz w:val="22"/>
          <w:szCs w:val="22"/>
        </w:rPr>
        <w:t xml:space="preserve">договора </w:t>
      </w:r>
      <w:r w:rsidRPr="008922AA">
        <w:rPr>
          <w:sz w:val="22"/>
          <w:szCs w:val="22"/>
        </w:rPr>
        <w:t xml:space="preserve"> освобождаются от уплаты неустойки, предусмотренной пунктами </w:t>
      </w:r>
      <w:r>
        <w:rPr>
          <w:sz w:val="22"/>
          <w:szCs w:val="22"/>
        </w:rPr>
        <w:t>6</w:t>
      </w:r>
      <w:r w:rsidRPr="008922AA">
        <w:rPr>
          <w:sz w:val="22"/>
          <w:szCs w:val="22"/>
        </w:rPr>
        <w:t xml:space="preserve">.2. и </w:t>
      </w:r>
      <w:r>
        <w:rPr>
          <w:sz w:val="22"/>
          <w:szCs w:val="22"/>
        </w:rPr>
        <w:t>6</w:t>
      </w:r>
      <w:r w:rsidRPr="008922AA">
        <w:rPr>
          <w:sz w:val="22"/>
          <w:szCs w:val="22"/>
        </w:rPr>
        <w:t xml:space="preserve">.3. настоящего </w:t>
      </w:r>
      <w:r>
        <w:rPr>
          <w:sz w:val="22"/>
          <w:szCs w:val="22"/>
        </w:rPr>
        <w:t>контракта</w:t>
      </w:r>
      <w:r w:rsidRPr="008922AA">
        <w:rPr>
          <w:sz w:val="22"/>
          <w:szCs w:val="22"/>
        </w:rPr>
        <w:t xml:space="preserve">, если докажут, что просрочка исполнения обязательства произошла вследствие обстоятельств непреодолимой силы или по вине другой стороны </w:t>
      </w:r>
      <w:r>
        <w:rPr>
          <w:sz w:val="22"/>
          <w:szCs w:val="22"/>
        </w:rPr>
        <w:t>контракта.</w:t>
      </w:r>
    </w:p>
    <w:p w:rsidR="00FF6D41" w:rsidRPr="008922AA" w:rsidRDefault="00FF6D41" w:rsidP="00FF6D41">
      <w:pPr>
        <w:ind w:firstLine="567"/>
        <w:jc w:val="both"/>
        <w:rPr>
          <w:sz w:val="22"/>
          <w:szCs w:val="22"/>
        </w:rPr>
      </w:pPr>
      <w:r>
        <w:rPr>
          <w:sz w:val="22"/>
          <w:szCs w:val="22"/>
        </w:rPr>
        <w:t>6</w:t>
      </w:r>
      <w:r w:rsidRPr="008922AA">
        <w:rPr>
          <w:sz w:val="22"/>
          <w:szCs w:val="22"/>
        </w:rPr>
        <w:t xml:space="preserve">.5. В случае полного или частичного неисполнения настоящего </w:t>
      </w:r>
      <w:r>
        <w:rPr>
          <w:sz w:val="22"/>
          <w:szCs w:val="22"/>
        </w:rPr>
        <w:t>контракта</w:t>
      </w:r>
      <w:r w:rsidRPr="008922AA">
        <w:rPr>
          <w:sz w:val="22"/>
          <w:szCs w:val="22"/>
        </w:rPr>
        <w:t xml:space="preserve"> </w:t>
      </w:r>
      <w:r>
        <w:rPr>
          <w:sz w:val="22"/>
          <w:szCs w:val="22"/>
        </w:rPr>
        <w:t>Подрядчиком, последний обязан уплатить</w:t>
      </w:r>
      <w:r w:rsidRPr="008922AA">
        <w:rPr>
          <w:sz w:val="22"/>
          <w:szCs w:val="22"/>
        </w:rPr>
        <w:t xml:space="preserve"> </w:t>
      </w:r>
      <w:r>
        <w:rPr>
          <w:sz w:val="22"/>
          <w:szCs w:val="22"/>
        </w:rPr>
        <w:t>З</w:t>
      </w:r>
      <w:r w:rsidRPr="008922AA">
        <w:rPr>
          <w:sz w:val="22"/>
          <w:szCs w:val="22"/>
        </w:rPr>
        <w:t>ака</w:t>
      </w:r>
      <w:r>
        <w:rPr>
          <w:sz w:val="22"/>
          <w:szCs w:val="22"/>
        </w:rPr>
        <w:t>зчику неустойку в размере __1</w:t>
      </w:r>
      <w:r w:rsidRPr="008922AA">
        <w:rPr>
          <w:sz w:val="22"/>
          <w:szCs w:val="22"/>
        </w:rPr>
        <w:t xml:space="preserve">_% цены </w:t>
      </w:r>
      <w:r>
        <w:rPr>
          <w:sz w:val="22"/>
          <w:szCs w:val="22"/>
        </w:rPr>
        <w:t xml:space="preserve">договора </w:t>
      </w:r>
      <w:r w:rsidRPr="008922AA">
        <w:rPr>
          <w:sz w:val="22"/>
          <w:szCs w:val="22"/>
        </w:rPr>
        <w:t xml:space="preserve"> и возместить причиненные в результате этого убытки.</w:t>
      </w:r>
    </w:p>
    <w:p w:rsidR="00FF6D41" w:rsidRPr="008922AA" w:rsidRDefault="00FF6D41" w:rsidP="00FF6D41">
      <w:pPr>
        <w:ind w:firstLine="567"/>
        <w:jc w:val="both"/>
        <w:rPr>
          <w:sz w:val="22"/>
          <w:szCs w:val="22"/>
        </w:rPr>
      </w:pPr>
      <w:r>
        <w:rPr>
          <w:sz w:val="22"/>
          <w:szCs w:val="22"/>
        </w:rPr>
        <w:t>6</w:t>
      </w:r>
      <w:r w:rsidRPr="008922AA">
        <w:rPr>
          <w:sz w:val="22"/>
          <w:szCs w:val="22"/>
        </w:rPr>
        <w:t xml:space="preserve">.6. </w:t>
      </w:r>
      <w:r>
        <w:rPr>
          <w:sz w:val="22"/>
          <w:szCs w:val="22"/>
        </w:rPr>
        <w:t xml:space="preserve">Подрядчик  </w:t>
      </w:r>
      <w:r w:rsidRPr="008922AA">
        <w:rPr>
          <w:sz w:val="22"/>
          <w:szCs w:val="22"/>
        </w:rPr>
        <w:t xml:space="preserve"> за </w:t>
      </w:r>
      <w:r>
        <w:rPr>
          <w:sz w:val="22"/>
          <w:szCs w:val="22"/>
        </w:rPr>
        <w:t xml:space="preserve">выполнение работ </w:t>
      </w:r>
      <w:r w:rsidRPr="008922AA">
        <w:rPr>
          <w:sz w:val="22"/>
          <w:szCs w:val="22"/>
        </w:rPr>
        <w:t xml:space="preserve"> ненадлежащего кач</w:t>
      </w:r>
      <w:r>
        <w:rPr>
          <w:sz w:val="22"/>
          <w:szCs w:val="22"/>
        </w:rPr>
        <w:t xml:space="preserve">ества выплачивает </w:t>
      </w:r>
      <w:r w:rsidRPr="008922AA">
        <w:rPr>
          <w:sz w:val="22"/>
          <w:szCs w:val="22"/>
        </w:rPr>
        <w:t xml:space="preserve"> </w:t>
      </w:r>
      <w:r>
        <w:rPr>
          <w:sz w:val="22"/>
          <w:szCs w:val="22"/>
        </w:rPr>
        <w:t>З</w:t>
      </w:r>
      <w:r w:rsidRPr="008922AA">
        <w:rPr>
          <w:sz w:val="22"/>
          <w:szCs w:val="22"/>
        </w:rPr>
        <w:t>аказчику штраф в размере _____1%__ от стоимости выполненных работ.</w:t>
      </w:r>
    </w:p>
    <w:p w:rsidR="00FF6D41" w:rsidRPr="008922AA" w:rsidRDefault="00FF6D41" w:rsidP="00FF6D41">
      <w:pPr>
        <w:ind w:firstLine="567"/>
        <w:jc w:val="both"/>
        <w:rPr>
          <w:b/>
          <w:sz w:val="22"/>
          <w:szCs w:val="22"/>
        </w:rPr>
      </w:pPr>
      <w:r>
        <w:rPr>
          <w:sz w:val="22"/>
          <w:szCs w:val="22"/>
        </w:rPr>
        <w:t>6</w:t>
      </w:r>
      <w:r w:rsidRPr="008922AA">
        <w:rPr>
          <w:sz w:val="22"/>
          <w:szCs w:val="22"/>
        </w:rPr>
        <w:t xml:space="preserve">.7. Уплата неустойки, пени, штрафов не освобождает стороны от исполнения  обязательств, принятых на себя по </w:t>
      </w:r>
      <w:r>
        <w:rPr>
          <w:sz w:val="22"/>
          <w:szCs w:val="22"/>
        </w:rPr>
        <w:t>контракту.</w:t>
      </w:r>
      <w:r w:rsidRPr="008922AA">
        <w:rPr>
          <w:sz w:val="22"/>
          <w:szCs w:val="22"/>
        </w:rPr>
        <w:t xml:space="preserve"> </w:t>
      </w:r>
    </w:p>
    <w:p w:rsidR="00FF6D41" w:rsidRPr="00CB6DC3" w:rsidRDefault="00FF6D41" w:rsidP="00FF6D41">
      <w:pPr>
        <w:shd w:val="clear" w:color="auto" w:fill="FFFFFF"/>
        <w:ind w:right="96"/>
        <w:jc w:val="center"/>
        <w:rPr>
          <w:b/>
          <w:bCs/>
          <w:spacing w:val="-10"/>
          <w:sz w:val="22"/>
          <w:szCs w:val="22"/>
        </w:rPr>
      </w:pPr>
      <w:r w:rsidRPr="00CB6DC3">
        <w:rPr>
          <w:b/>
          <w:bCs/>
          <w:spacing w:val="-10"/>
          <w:sz w:val="22"/>
          <w:szCs w:val="22"/>
        </w:rPr>
        <w:t>7.  Обстоятельства непреодолимой силы</w:t>
      </w:r>
    </w:p>
    <w:p w:rsidR="00FF6D41" w:rsidRPr="00CB6DC3" w:rsidRDefault="00FF6D41" w:rsidP="00FF6D41">
      <w:pPr>
        <w:shd w:val="clear" w:color="auto" w:fill="FFFFFF"/>
        <w:tabs>
          <w:tab w:val="left" w:pos="1147"/>
        </w:tabs>
        <w:spacing w:line="269" w:lineRule="exact"/>
        <w:ind w:left="14" w:right="115" w:firstLine="715"/>
        <w:jc w:val="both"/>
        <w:rPr>
          <w:sz w:val="22"/>
          <w:szCs w:val="22"/>
        </w:rPr>
      </w:pPr>
      <w:r w:rsidRPr="00CB6DC3">
        <w:rPr>
          <w:bCs/>
          <w:spacing w:val="-10"/>
          <w:sz w:val="22"/>
          <w:szCs w:val="22"/>
        </w:rPr>
        <w:t>7.1.</w:t>
      </w:r>
      <w:r w:rsidRPr="00CB6DC3">
        <w:rPr>
          <w:b/>
          <w:bCs/>
          <w:sz w:val="22"/>
          <w:szCs w:val="22"/>
        </w:rPr>
        <w:tab/>
      </w:r>
      <w:proofErr w:type="gramStart"/>
      <w:r w:rsidRPr="00CB6DC3">
        <w:rPr>
          <w:spacing w:val="-3"/>
          <w:sz w:val="22"/>
          <w:szCs w:val="22"/>
        </w:rPr>
        <w:t>Стороны освобождаются от ответственности за частичное или полное</w:t>
      </w:r>
      <w:r w:rsidRPr="00CB6DC3">
        <w:rPr>
          <w:spacing w:val="-3"/>
          <w:sz w:val="22"/>
          <w:szCs w:val="22"/>
        </w:rPr>
        <w:br/>
      </w:r>
      <w:r w:rsidRPr="00CB6DC3">
        <w:rPr>
          <w:spacing w:val="-6"/>
          <w:sz w:val="22"/>
          <w:szCs w:val="22"/>
        </w:rPr>
        <w:t xml:space="preserve">неисполнение обязательств по </w:t>
      </w:r>
      <w:r>
        <w:rPr>
          <w:spacing w:val="-6"/>
          <w:sz w:val="22"/>
          <w:szCs w:val="22"/>
        </w:rPr>
        <w:t>контракту</w:t>
      </w:r>
      <w:r w:rsidRPr="00CB6DC3">
        <w:rPr>
          <w:spacing w:val="-6"/>
          <w:sz w:val="22"/>
          <w:szCs w:val="22"/>
        </w:rPr>
        <w:t>, если оно явилось следствием обстоятельств</w:t>
      </w:r>
      <w:r w:rsidRPr="00CB6DC3">
        <w:rPr>
          <w:spacing w:val="-6"/>
          <w:sz w:val="22"/>
          <w:szCs w:val="22"/>
        </w:rPr>
        <w:br/>
      </w:r>
      <w:r w:rsidRPr="00CB6DC3">
        <w:rPr>
          <w:spacing w:val="-8"/>
          <w:sz w:val="22"/>
          <w:szCs w:val="22"/>
        </w:rPr>
        <w:t>непреодолимой силы, делающих невозможным полное или частичное исполнение любой</w:t>
      </w:r>
      <w:r w:rsidRPr="00CB6DC3">
        <w:rPr>
          <w:spacing w:val="-8"/>
          <w:sz w:val="22"/>
          <w:szCs w:val="22"/>
        </w:rPr>
        <w:br/>
        <w:t xml:space="preserve">из сторон обязательств по настоящему </w:t>
      </w:r>
      <w:r>
        <w:rPr>
          <w:spacing w:val="-8"/>
          <w:sz w:val="22"/>
          <w:szCs w:val="22"/>
        </w:rPr>
        <w:t>контракту</w:t>
      </w:r>
      <w:r w:rsidRPr="00CB6DC3">
        <w:rPr>
          <w:spacing w:val="-8"/>
          <w:sz w:val="22"/>
          <w:szCs w:val="22"/>
        </w:rPr>
        <w:t>, а именно: пожара, стихийных бедствий</w:t>
      </w:r>
      <w:r w:rsidRPr="00CB6DC3">
        <w:rPr>
          <w:spacing w:val="-8"/>
          <w:sz w:val="22"/>
          <w:szCs w:val="22"/>
        </w:rPr>
        <w:br/>
      </w:r>
      <w:r w:rsidRPr="00CB6DC3">
        <w:rPr>
          <w:sz w:val="22"/>
          <w:szCs w:val="22"/>
        </w:rPr>
        <w:t>и других, независящих от сторон обстоятельств, срок исполнения обязательств</w:t>
      </w:r>
      <w:r w:rsidRPr="00CB6DC3">
        <w:rPr>
          <w:sz w:val="22"/>
          <w:szCs w:val="22"/>
        </w:rPr>
        <w:br/>
      </w:r>
      <w:r w:rsidRPr="00CB6DC3">
        <w:rPr>
          <w:spacing w:val="-3"/>
          <w:sz w:val="22"/>
          <w:szCs w:val="22"/>
        </w:rPr>
        <w:t>отодвигается соразмерно времени, в течение, которого будут действовать такие</w:t>
      </w:r>
      <w:r w:rsidRPr="00CB6DC3">
        <w:rPr>
          <w:spacing w:val="-3"/>
          <w:sz w:val="22"/>
          <w:szCs w:val="22"/>
        </w:rPr>
        <w:br/>
      </w:r>
      <w:r w:rsidRPr="00CB6DC3">
        <w:rPr>
          <w:spacing w:val="-9"/>
          <w:sz w:val="22"/>
          <w:szCs w:val="22"/>
        </w:rPr>
        <w:t>обстоятельства.</w:t>
      </w:r>
      <w:proofErr w:type="gramEnd"/>
      <w:r w:rsidRPr="00CB6DC3">
        <w:rPr>
          <w:spacing w:val="-9"/>
          <w:sz w:val="22"/>
          <w:szCs w:val="22"/>
        </w:rPr>
        <w:t xml:space="preserve"> Если эти обстоятельства будут действовать более двух месяцев, то каждая</w:t>
      </w:r>
      <w:r w:rsidRPr="00CB6DC3">
        <w:rPr>
          <w:spacing w:val="-9"/>
          <w:sz w:val="22"/>
          <w:szCs w:val="22"/>
        </w:rPr>
        <w:br/>
      </w:r>
      <w:r w:rsidRPr="00CB6DC3">
        <w:rPr>
          <w:spacing w:val="-6"/>
          <w:sz w:val="22"/>
          <w:szCs w:val="22"/>
        </w:rPr>
        <w:t>из сторон будет иметь право отказаться от дальнейшего исполнения обязательств по</w:t>
      </w:r>
      <w:r w:rsidRPr="00CB6DC3">
        <w:rPr>
          <w:spacing w:val="-6"/>
          <w:sz w:val="22"/>
          <w:szCs w:val="22"/>
        </w:rPr>
        <w:br/>
      </w:r>
      <w:r w:rsidRPr="00CB6DC3">
        <w:rPr>
          <w:sz w:val="22"/>
          <w:szCs w:val="22"/>
        </w:rPr>
        <w:t xml:space="preserve">настоящему </w:t>
      </w:r>
      <w:r>
        <w:rPr>
          <w:sz w:val="22"/>
          <w:szCs w:val="22"/>
        </w:rPr>
        <w:t xml:space="preserve">контракту. </w:t>
      </w:r>
    </w:p>
    <w:p w:rsidR="00FF6D41" w:rsidRPr="00CB6DC3" w:rsidRDefault="00FF6D41" w:rsidP="00FF6D41">
      <w:pPr>
        <w:shd w:val="clear" w:color="auto" w:fill="FFFFFF"/>
        <w:tabs>
          <w:tab w:val="left" w:pos="1147"/>
        </w:tabs>
        <w:spacing w:line="269" w:lineRule="exact"/>
        <w:ind w:left="14" w:right="115" w:firstLine="715"/>
        <w:jc w:val="both"/>
        <w:rPr>
          <w:sz w:val="22"/>
          <w:szCs w:val="22"/>
        </w:rPr>
      </w:pPr>
      <w:r w:rsidRPr="00CB6DC3">
        <w:rPr>
          <w:spacing w:val="-2"/>
          <w:sz w:val="22"/>
          <w:szCs w:val="22"/>
        </w:rPr>
        <w:t xml:space="preserve">Сторона, для которой создалась невозможность исполнения обязательств по </w:t>
      </w:r>
      <w:r>
        <w:rPr>
          <w:spacing w:val="-2"/>
          <w:sz w:val="22"/>
          <w:szCs w:val="22"/>
        </w:rPr>
        <w:t xml:space="preserve">контракту,                     </w:t>
      </w:r>
      <w:r>
        <w:rPr>
          <w:spacing w:val="-1"/>
          <w:sz w:val="22"/>
          <w:szCs w:val="22"/>
        </w:rPr>
        <w:t xml:space="preserve"> </w:t>
      </w:r>
      <w:r w:rsidRPr="00CB6DC3">
        <w:rPr>
          <w:spacing w:val="-1"/>
          <w:sz w:val="22"/>
          <w:szCs w:val="22"/>
        </w:rPr>
        <w:t xml:space="preserve"> должна о наступлении и прекращении обязательств, </w:t>
      </w:r>
      <w:r w:rsidRPr="00CB6DC3">
        <w:rPr>
          <w:spacing w:val="-8"/>
          <w:sz w:val="22"/>
          <w:szCs w:val="22"/>
        </w:rPr>
        <w:t xml:space="preserve">сообщить другой стороне в трехдневный срок, в том числе средствами телеграфной или </w:t>
      </w:r>
      <w:r w:rsidRPr="00CB6DC3">
        <w:rPr>
          <w:sz w:val="22"/>
          <w:szCs w:val="22"/>
        </w:rPr>
        <w:t>факсимильной связи.</w:t>
      </w:r>
    </w:p>
    <w:p w:rsidR="00FF6D41" w:rsidRPr="00CB6DC3" w:rsidRDefault="00FF6D41" w:rsidP="00FF6D41">
      <w:pPr>
        <w:shd w:val="clear" w:color="auto" w:fill="FFFFFF"/>
        <w:tabs>
          <w:tab w:val="left" w:pos="1147"/>
        </w:tabs>
        <w:spacing w:line="269" w:lineRule="exact"/>
        <w:ind w:left="14" w:right="115" w:firstLine="715"/>
        <w:jc w:val="both"/>
        <w:rPr>
          <w:spacing w:val="-11"/>
          <w:sz w:val="22"/>
          <w:szCs w:val="22"/>
        </w:rPr>
      </w:pPr>
      <w:r w:rsidRPr="00CB6DC3">
        <w:rPr>
          <w:spacing w:val="-13"/>
          <w:sz w:val="22"/>
          <w:szCs w:val="22"/>
        </w:rPr>
        <w:t>7.2.</w:t>
      </w:r>
      <w:r w:rsidRPr="00CB6DC3">
        <w:rPr>
          <w:sz w:val="22"/>
          <w:szCs w:val="22"/>
        </w:rPr>
        <w:tab/>
      </w:r>
      <w:r w:rsidRPr="00CB6DC3">
        <w:rPr>
          <w:spacing w:val="-2"/>
          <w:sz w:val="22"/>
          <w:szCs w:val="22"/>
        </w:rPr>
        <w:t>Решение  о   частичном или  полном  неисполнении   обязательств  в  силу</w:t>
      </w:r>
      <w:r w:rsidRPr="00CB6DC3">
        <w:rPr>
          <w:spacing w:val="-2"/>
          <w:sz w:val="22"/>
          <w:szCs w:val="22"/>
        </w:rPr>
        <w:br/>
      </w:r>
      <w:r w:rsidRPr="00CB6DC3">
        <w:rPr>
          <w:spacing w:val="-11"/>
          <w:sz w:val="22"/>
          <w:szCs w:val="22"/>
        </w:rPr>
        <w:t>обстоятельств непреодолимой силы, оформляется двухсторонним соглашением.</w:t>
      </w:r>
    </w:p>
    <w:p w:rsidR="00FF6D41" w:rsidRPr="00CB6DC3" w:rsidRDefault="00FF6D41" w:rsidP="00FF6D41">
      <w:pPr>
        <w:shd w:val="clear" w:color="auto" w:fill="FFFFFF"/>
        <w:ind w:right="96"/>
        <w:jc w:val="center"/>
        <w:rPr>
          <w:b/>
          <w:bCs/>
          <w:spacing w:val="-14"/>
          <w:sz w:val="22"/>
          <w:szCs w:val="22"/>
        </w:rPr>
      </w:pPr>
      <w:r w:rsidRPr="00CB6DC3">
        <w:rPr>
          <w:b/>
          <w:bCs/>
          <w:spacing w:val="-14"/>
          <w:sz w:val="22"/>
          <w:szCs w:val="22"/>
        </w:rPr>
        <w:t>8.  Прочие условия</w:t>
      </w:r>
    </w:p>
    <w:p w:rsidR="00FF6D41" w:rsidRPr="00CB6DC3" w:rsidRDefault="00FF6D41" w:rsidP="00FF6D41">
      <w:pPr>
        <w:shd w:val="clear" w:color="auto" w:fill="FFFFFF"/>
        <w:tabs>
          <w:tab w:val="left" w:pos="1147"/>
        </w:tabs>
        <w:ind w:left="11" w:right="113" w:firstLine="714"/>
        <w:jc w:val="both"/>
        <w:rPr>
          <w:sz w:val="22"/>
          <w:szCs w:val="22"/>
        </w:rPr>
      </w:pPr>
      <w:r w:rsidRPr="00CB6DC3">
        <w:rPr>
          <w:sz w:val="22"/>
          <w:szCs w:val="22"/>
        </w:rPr>
        <w:t xml:space="preserve">8.1. Все споры и </w:t>
      </w:r>
      <w:proofErr w:type="gramStart"/>
      <w:r w:rsidRPr="00CB6DC3">
        <w:rPr>
          <w:sz w:val="22"/>
          <w:szCs w:val="22"/>
        </w:rPr>
        <w:t>разногласия, возникающие при реализации настоящего</w:t>
      </w:r>
      <w:r w:rsidRPr="00CB6DC3">
        <w:rPr>
          <w:sz w:val="22"/>
          <w:szCs w:val="22"/>
        </w:rPr>
        <w:br/>
      </w:r>
      <w:r>
        <w:rPr>
          <w:sz w:val="22"/>
          <w:szCs w:val="22"/>
        </w:rPr>
        <w:t>контракта</w:t>
      </w:r>
      <w:r w:rsidRPr="00CB6DC3">
        <w:rPr>
          <w:sz w:val="22"/>
          <w:szCs w:val="22"/>
        </w:rPr>
        <w:t xml:space="preserve"> разрешаются</w:t>
      </w:r>
      <w:proofErr w:type="gramEnd"/>
      <w:r w:rsidRPr="00CB6DC3">
        <w:rPr>
          <w:sz w:val="22"/>
          <w:szCs w:val="22"/>
        </w:rPr>
        <w:t xml:space="preserve"> между сторонами путем переговоров. Если стороны не</w:t>
      </w:r>
      <w:r w:rsidRPr="00CB6DC3">
        <w:rPr>
          <w:sz w:val="22"/>
          <w:szCs w:val="22"/>
        </w:rPr>
        <w:br/>
      </w:r>
      <w:r w:rsidRPr="00CB6DC3">
        <w:rPr>
          <w:spacing w:val="-11"/>
          <w:sz w:val="22"/>
          <w:szCs w:val="22"/>
        </w:rPr>
        <w:t>приходят</w:t>
      </w:r>
      <w:r w:rsidRPr="00CB6DC3">
        <w:rPr>
          <w:sz w:val="22"/>
          <w:szCs w:val="22"/>
        </w:rPr>
        <w:tab/>
      </w:r>
      <w:r w:rsidRPr="00CB6DC3">
        <w:rPr>
          <w:spacing w:val="-8"/>
          <w:sz w:val="22"/>
          <w:szCs w:val="22"/>
        </w:rPr>
        <w:t xml:space="preserve">к    </w:t>
      </w:r>
      <w:r w:rsidRPr="00CB6DC3">
        <w:rPr>
          <w:spacing w:val="-3"/>
          <w:sz w:val="22"/>
          <w:szCs w:val="22"/>
        </w:rPr>
        <w:t>соглашению</w:t>
      </w:r>
      <w:r w:rsidRPr="00CB6DC3">
        <w:rPr>
          <w:spacing w:val="-8"/>
          <w:sz w:val="22"/>
          <w:szCs w:val="22"/>
        </w:rPr>
        <w:t xml:space="preserve">,    то    спорные    вопросы    решаются    в    установленном </w:t>
      </w:r>
      <w:r w:rsidRPr="00CB6DC3">
        <w:rPr>
          <w:spacing w:val="-10"/>
          <w:sz w:val="22"/>
          <w:szCs w:val="22"/>
        </w:rPr>
        <w:t>законодательством порядке.</w:t>
      </w:r>
    </w:p>
    <w:p w:rsidR="00FF6D41" w:rsidRPr="00CB6DC3" w:rsidRDefault="00FF6D41" w:rsidP="00FF6D41">
      <w:pPr>
        <w:shd w:val="clear" w:color="auto" w:fill="FFFFFF"/>
        <w:ind w:right="96"/>
        <w:jc w:val="center"/>
        <w:rPr>
          <w:b/>
          <w:sz w:val="22"/>
          <w:szCs w:val="22"/>
        </w:rPr>
      </w:pPr>
      <w:r w:rsidRPr="00CB6DC3">
        <w:rPr>
          <w:b/>
          <w:sz w:val="22"/>
          <w:szCs w:val="22"/>
        </w:rPr>
        <w:t xml:space="preserve">9. Срок </w:t>
      </w:r>
      <w:r w:rsidRPr="00CB6DC3">
        <w:rPr>
          <w:b/>
          <w:bCs/>
          <w:spacing w:val="-14"/>
          <w:sz w:val="22"/>
          <w:szCs w:val="22"/>
        </w:rPr>
        <w:t>действия</w:t>
      </w:r>
      <w:r w:rsidRPr="00CB6DC3">
        <w:rPr>
          <w:b/>
          <w:sz w:val="22"/>
          <w:szCs w:val="22"/>
        </w:rPr>
        <w:t xml:space="preserve"> </w:t>
      </w:r>
      <w:r>
        <w:rPr>
          <w:b/>
          <w:sz w:val="22"/>
          <w:szCs w:val="22"/>
        </w:rPr>
        <w:t xml:space="preserve"> контракта</w:t>
      </w:r>
    </w:p>
    <w:p w:rsidR="00FF6D41" w:rsidRPr="00CB6DC3" w:rsidRDefault="00FF6D41" w:rsidP="00FF6D41">
      <w:pPr>
        <w:shd w:val="clear" w:color="auto" w:fill="FFFFFF"/>
        <w:spacing w:line="269" w:lineRule="exact"/>
        <w:ind w:right="53" w:firstLine="701"/>
        <w:jc w:val="both"/>
        <w:rPr>
          <w:sz w:val="22"/>
          <w:szCs w:val="22"/>
        </w:rPr>
      </w:pPr>
      <w:r w:rsidRPr="00CB6DC3">
        <w:rPr>
          <w:sz w:val="22"/>
          <w:szCs w:val="22"/>
        </w:rPr>
        <w:t xml:space="preserve">9.1. Настоящий </w:t>
      </w:r>
      <w:r>
        <w:rPr>
          <w:sz w:val="22"/>
          <w:szCs w:val="22"/>
        </w:rPr>
        <w:t xml:space="preserve"> </w:t>
      </w:r>
      <w:r w:rsidRPr="00CB6DC3">
        <w:rPr>
          <w:sz w:val="22"/>
          <w:szCs w:val="22"/>
        </w:rPr>
        <w:t xml:space="preserve"> </w:t>
      </w:r>
      <w:r>
        <w:rPr>
          <w:sz w:val="22"/>
          <w:szCs w:val="22"/>
        </w:rPr>
        <w:t xml:space="preserve">контракт </w:t>
      </w:r>
      <w:r w:rsidRPr="00CB6DC3">
        <w:rPr>
          <w:sz w:val="22"/>
          <w:szCs w:val="22"/>
        </w:rPr>
        <w:t>вступает в силу со дня его подписания всеми сторонами и действует</w:t>
      </w:r>
      <w:r>
        <w:rPr>
          <w:sz w:val="22"/>
          <w:szCs w:val="22"/>
        </w:rPr>
        <w:t xml:space="preserve"> </w:t>
      </w:r>
      <w:r w:rsidRPr="00CB6DC3">
        <w:rPr>
          <w:sz w:val="22"/>
          <w:szCs w:val="22"/>
        </w:rPr>
        <w:t>до</w:t>
      </w:r>
      <w:r>
        <w:rPr>
          <w:sz w:val="22"/>
          <w:szCs w:val="22"/>
        </w:rPr>
        <w:t xml:space="preserve"> полного исполнения сторонами своих обязательств</w:t>
      </w:r>
      <w:proofErr w:type="gramStart"/>
      <w:r>
        <w:rPr>
          <w:sz w:val="22"/>
          <w:szCs w:val="22"/>
        </w:rPr>
        <w:t xml:space="preserve"> ,</w:t>
      </w:r>
      <w:proofErr w:type="gramEnd"/>
      <w:r>
        <w:rPr>
          <w:sz w:val="22"/>
          <w:szCs w:val="22"/>
        </w:rPr>
        <w:t xml:space="preserve"> но не позднее </w:t>
      </w:r>
      <w:r w:rsidRPr="00CB6DC3">
        <w:rPr>
          <w:sz w:val="22"/>
          <w:szCs w:val="22"/>
        </w:rPr>
        <w:t xml:space="preserve"> </w:t>
      </w:r>
      <w:r>
        <w:rPr>
          <w:sz w:val="22"/>
          <w:szCs w:val="22"/>
        </w:rPr>
        <w:t xml:space="preserve">31 декабря  </w:t>
      </w:r>
      <w:r w:rsidRPr="00CB6DC3">
        <w:rPr>
          <w:sz w:val="22"/>
          <w:szCs w:val="22"/>
        </w:rPr>
        <w:t>201</w:t>
      </w:r>
      <w:r>
        <w:rPr>
          <w:sz w:val="22"/>
          <w:szCs w:val="22"/>
        </w:rPr>
        <w:t>3</w:t>
      </w:r>
      <w:r w:rsidRPr="00CB6DC3">
        <w:rPr>
          <w:sz w:val="22"/>
          <w:szCs w:val="22"/>
        </w:rPr>
        <w:t xml:space="preserve"> г.</w:t>
      </w:r>
    </w:p>
    <w:p w:rsidR="00FF6D41" w:rsidRPr="00CB6DC3" w:rsidRDefault="00FF6D41" w:rsidP="00FF6D41">
      <w:pPr>
        <w:shd w:val="clear" w:color="auto" w:fill="FFFFFF"/>
        <w:spacing w:line="269" w:lineRule="exact"/>
        <w:ind w:right="53" w:firstLine="701"/>
        <w:jc w:val="both"/>
        <w:rPr>
          <w:sz w:val="22"/>
          <w:szCs w:val="22"/>
        </w:rPr>
      </w:pPr>
      <w:r w:rsidRPr="00CB6DC3">
        <w:rPr>
          <w:sz w:val="22"/>
          <w:szCs w:val="22"/>
        </w:rPr>
        <w:t xml:space="preserve">9.2. Настоящий </w:t>
      </w:r>
      <w:r>
        <w:rPr>
          <w:sz w:val="22"/>
          <w:szCs w:val="22"/>
        </w:rPr>
        <w:t>контракт</w:t>
      </w:r>
      <w:r w:rsidRPr="00CB6DC3">
        <w:rPr>
          <w:sz w:val="22"/>
          <w:szCs w:val="22"/>
        </w:rPr>
        <w:t xml:space="preserve"> подписан в 2-х экземплярах, имеющих равную юридическую силу.</w:t>
      </w:r>
    </w:p>
    <w:p w:rsidR="00FF6D41" w:rsidRDefault="00FF6D41" w:rsidP="00FF6D41">
      <w:pPr>
        <w:tabs>
          <w:tab w:val="left" w:pos="7590"/>
        </w:tabs>
        <w:jc w:val="both"/>
        <w:rPr>
          <w:sz w:val="22"/>
        </w:rPr>
      </w:pPr>
    </w:p>
    <w:p w:rsidR="00FF6D41" w:rsidRDefault="00FF6D41" w:rsidP="00FF6D41">
      <w:pPr>
        <w:pStyle w:val="11"/>
        <w:ind w:left="284" w:right="-1" w:firstLine="567"/>
        <w:jc w:val="center"/>
        <w:rPr>
          <w:rFonts w:ascii="Times New Roman" w:hAnsi="Times New Roman"/>
          <w:b/>
          <w:sz w:val="22"/>
        </w:rPr>
      </w:pPr>
      <w:r>
        <w:rPr>
          <w:rFonts w:ascii="Times New Roman" w:hAnsi="Times New Roman"/>
          <w:b/>
          <w:sz w:val="22"/>
        </w:rPr>
        <w:t>9. Реквизиты сторон</w:t>
      </w:r>
    </w:p>
    <w:p w:rsidR="00FF6D41" w:rsidRDefault="00FF6D41" w:rsidP="00FF6D41">
      <w:pPr>
        <w:pStyle w:val="11"/>
        <w:ind w:left="284" w:right="-1" w:firstLine="567"/>
        <w:jc w:val="center"/>
        <w:rPr>
          <w:rFonts w:ascii="Times New Roman" w:hAnsi="Times New Roman"/>
          <w:b/>
          <w:sz w:val="22"/>
        </w:rPr>
      </w:pPr>
    </w:p>
    <w:tbl>
      <w:tblPr>
        <w:tblW w:w="10050" w:type="dxa"/>
        <w:tblInd w:w="70" w:type="dxa"/>
        <w:tblLayout w:type="fixed"/>
        <w:tblCellMar>
          <w:left w:w="70" w:type="dxa"/>
          <w:right w:w="70" w:type="dxa"/>
        </w:tblCellMar>
        <w:tblLook w:val="0000"/>
      </w:tblPr>
      <w:tblGrid>
        <w:gridCol w:w="4487"/>
        <w:gridCol w:w="5563"/>
      </w:tblGrid>
      <w:tr w:rsidR="00FF6D41" w:rsidTr="0005520B">
        <w:trPr>
          <w:cantSplit/>
          <w:trHeight w:val="3255"/>
        </w:trPr>
        <w:tc>
          <w:tcPr>
            <w:tcW w:w="4487" w:type="dxa"/>
          </w:tcPr>
          <w:p w:rsidR="00FF6D41" w:rsidRPr="00CF694C" w:rsidRDefault="00FF6D41" w:rsidP="0005520B">
            <w:pPr>
              <w:pStyle w:val="11"/>
              <w:ind w:right="-1"/>
              <w:rPr>
                <w:rFonts w:ascii="Times New Roman" w:hAnsi="Times New Roman"/>
                <w:b/>
                <w:sz w:val="22"/>
                <w:szCs w:val="22"/>
              </w:rPr>
            </w:pPr>
            <w:r w:rsidRPr="00CF694C">
              <w:rPr>
                <w:rFonts w:ascii="Times New Roman" w:hAnsi="Times New Roman"/>
                <w:b/>
                <w:sz w:val="22"/>
                <w:szCs w:val="22"/>
              </w:rPr>
              <w:lastRenderedPageBreak/>
              <w:t>Поставщик</w:t>
            </w:r>
          </w:p>
          <w:p w:rsidR="00FF6D41" w:rsidRPr="00CF694C" w:rsidRDefault="00FF6D41" w:rsidP="0005520B">
            <w:pPr>
              <w:pStyle w:val="11"/>
              <w:ind w:right="-1"/>
              <w:rPr>
                <w:rFonts w:ascii="Times New Roman" w:hAnsi="Times New Roman"/>
                <w:b/>
                <w:sz w:val="22"/>
                <w:szCs w:val="22"/>
              </w:rPr>
            </w:pPr>
            <w:r w:rsidRPr="00CF694C">
              <w:rPr>
                <w:rFonts w:ascii="Times New Roman" w:hAnsi="Times New Roman"/>
                <w:b/>
                <w:sz w:val="22"/>
                <w:szCs w:val="22"/>
              </w:rPr>
              <w:t>_______________________________________</w:t>
            </w:r>
          </w:p>
          <w:p w:rsidR="00FF6D41" w:rsidRPr="00CF694C" w:rsidRDefault="00FF6D41" w:rsidP="0005520B">
            <w:pPr>
              <w:pStyle w:val="11"/>
              <w:ind w:right="-1"/>
              <w:rPr>
                <w:rFonts w:ascii="Times New Roman" w:hAnsi="Times New Roman"/>
                <w:b/>
                <w:sz w:val="22"/>
                <w:szCs w:val="22"/>
              </w:rPr>
            </w:pPr>
            <w:r w:rsidRPr="00CF694C">
              <w:rPr>
                <w:rFonts w:ascii="Times New Roman" w:hAnsi="Times New Roman"/>
                <w:b/>
                <w:sz w:val="22"/>
                <w:szCs w:val="22"/>
              </w:rPr>
              <w:t>_______________________________________</w:t>
            </w:r>
          </w:p>
          <w:p w:rsidR="00FF6D41" w:rsidRPr="00CF694C" w:rsidRDefault="00FF6D41" w:rsidP="0005520B">
            <w:pPr>
              <w:pStyle w:val="11"/>
              <w:ind w:right="-1"/>
              <w:rPr>
                <w:rFonts w:ascii="Times New Roman" w:hAnsi="Times New Roman"/>
                <w:b/>
                <w:sz w:val="22"/>
                <w:szCs w:val="22"/>
              </w:rPr>
            </w:pPr>
          </w:p>
          <w:p w:rsidR="00FF6D41" w:rsidRPr="00CF694C" w:rsidRDefault="00FF6D41" w:rsidP="0005520B">
            <w:pPr>
              <w:pStyle w:val="21"/>
              <w:rPr>
                <w:szCs w:val="22"/>
              </w:rPr>
            </w:pPr>
            <w:proofErr w:type="spellStart"/>
            <w:proofErr w:type="gramStart"/>
            <w:r w:rsidRPr="00CF694C">
              <w:rPr>
                <w:sz w:val="22"/>
                <w:szCs w:val="22"/>
              </w:rPr>
              <w:t>р</w:t>
            </w:r>
            <w:proofErr w:type="spellEnd"/>
            <w:proofErr w:type="gramEnd"/>
            <w:r w:rsidRPr="00CF694C">
              <w:rPr>
                <w:sz w:val="22"/>
                <w:szCs w:val="22"/>
              </w:rPr>
              <w:t>/</w:t>
            </w:r>
            <w:proofErr w:type="spellStart"/>
            <w:r w:rsidRPr="00CF694C">
              <w:rPr>
                <w:sz w:val="22"/>
                <w:szCs w:val="22"/>
              </w:rPr>
              <w:t>с__________________________в</w:t>
            </w:r>
            <w:proofErr w:type="spellEnd"/>
            <w:r w:rsidRPr="00CF694C">
              <w:rPr>
                <w:sz w:val="22"/>
                <w:szCs w:val="22"/>
              </w:rPr>
              <w:t xml:space="preserve"> ___________________________________</w:t>
            </w:r>
          </w:p>
          <w:p w:rsidR="00FF6D41" w:rsidRPr="00CF694C" w:rsidRDefault="00FF6D41" w:rsidP="0005520B">
            <w:pPr>
              <w:pStyle w:val="21"/>
              <w:rPr>
                <w:szCs w:val="22"/>
              </w:rPr>
            </w:pPr>
            <w:r w:rsidRPr="00CF694C">
              <w:rPr>
                <w:sz w:val="22"/>
                <w:szCs w:val="22"/>
              </w:rPr>
              <w:t>К/с______________________________________</w:t>
            </w:r>
          </w:p>
          <w:p w:rsidR="00FF6D41" w:rsidRPr="00CF694C" w:rsidRDefault="00FF6D41" w:rsidP="0005520B">
            <w:pPr>
              <w:pStyle w:val="11"/>
              <w:ind w:right="-1" w:hanging="70"/>
              <w:rPr>
                <w:rFonts w:ascii="Times New Roman" w:hAnsi="Times New Roman"/>
                <w:sz w:val="22"/>
                <w:szCs w:val="22"/>
              </w:rPr>
            </w:pPr>
            <w:r w:rsidRPr="00CF694C">
              <w:rPr>
                <w:rFonts w:ascii="Times New Roman" w:hAnsi="Times New Roman"/>
                <w:sz w:val="22"/>
                <w:szCs w:val="22"/>
              </w:rPr>
              <w:t>ИНН________________, БИК ______________,</w:t>
            </w:r>
          </w:p>
          <w:p w:rsidR="00FF6D41" w:rsidRDefault="00FF6D41" w:rsidP="0005520B">
            <w:pPr>
              <w:ind w:left="214" w:right="-1"/>
            </w:pPr>
            <w:r w:rsidRPr="00CF694C">
              <w:rPr>
                <w:sz w:val="22"/>
                <w:szCs w:val="22"/>
              </w:rPr>
              <w:t>_____________________________________.</w:t>
            </w:r>
          </w:p>
          <w:p w:rsidR="00FF6D41" w:rsidRDefault="00FF6D41" w:rsidP="0005520B">
            <w:pPr>
              <w:ind w:left="214" w:right="-1"/>
            </w:pPr>
          </w:p>
          <w:p w:rsidR="00FF6D41" w:rsidRDefault="00FF6D41" w:rsidP="0005520B">
            <w:pPr>
              <w:ind w:left="214" w:right="-1"/>
            </w:pPr>
          </w:p>
          <w:p w:rsidR="00FF6D41" w:rsidRDefault="00FF6D41" w:rsidP="0005520B">
            <w:pPr>
              <w:ind w:left="214" w:right="-1"/>
            </w:pPr>
          </w:p>
          <w:p w:rsidR="00FF6D41" w:rsidRDefault="00FF6D41" w:rsidP="0005520B">
            <w:pPr>
              <w:ind w:left="214" w:right="-1"/>
            </w:pPr>
          </w:p>
          <w:p w:rsidR="00FF6D41" w:rsidRDefault="00FF6D41" w:rsidP="0005520B">
            <w:pPr>
              <w:ind w:left="214" w:right="-1"/>
            </w:pPr>
          </w:p>
          <w:p w:rsidR="00FF6D41" w:rsidRDefault="00FF6D41" w:rsidP="0005520B">
            <w:pPr>
              <w:ind w:left="214" w:right="-1"/>
            </w:pPr>
            <w:r>
              <w:rPr>
                <w:sz w:val="22"/>
                <w:szCs w:val="22"/>
              </w:rPr>
              <w:t>______________ (                        )</w:t>
            </w:r>
          </w:p>
          <w:p w:rsidR="00FF6D41" w:rsidRDefault="00FF6D41" w:rsidP="0005520B">
            <w:pPr>
              <w:ind w:left="214" w:right="-1"/>
            </w:pPr>
          </w:p>
          <w:p w:rsidR="00FF6D41" w:rsidRDefault="00FF6D41" w:rsidP="0005520B">
            <w:pPr>
              <w:ind w:left="214" w:right="-1"/>
            </w:pPr>
          </w:p>
          <w:p w:rsidR="00FF6D41" w:rsidRPr="00CF694C" w:rsidRDefault="00FF6D41" w:rsidP="0005520B">
            <w:pPr>
              <w:ind w:left="214" w:right="-1"/>
            </w:pPr>
            <w:r>
              <w:rPr>
                <w:sz w:val="22"/>
                <w:szCs w:val="22"/>
              </w:rPr>
              <w:t>М.П.</w:t>
            </w:r>
          </w:p>
        </w:tc>
        <w:tc>
          <w:tcPr>
            <w:tcW w:w="5563" w:type="dxa"/>
          </w:tcPr>
          <w:p w:rsidR="00FF6D41" w:rsidRDefault="00FF6D41" w:rsidP="0005520B">
            <w:pPr>
              <w:tabs>
                <w:tab w:val="left" w:pos="7590"/>
              </w:tabs>
              <w:rPr>
                <w:b/>
              </w:rPr>
            </w:pPr>
            <w:r>
              <w:rPr>
                <w:b/>
              </w:rPr>
              <w:t>Заказчик</w:t>
            </w:r>
          </w:p>
          <w:p w:rsidR="00FF6D41" w:rsidRPr="006C0C79" w:rsidRDefault="00FF6D41" w:rsidP="0005520B">
            <w:pPr>
              <w:ind w:left="-21" w:right="-1"/>
              <w:rPr>
                <w:b/>
              </w:rPr>
            </w:pPr>
            <w:r>
              <w:rPr>
                <w:sz w:val="22"/>
                <w:szCs w:val="22"/>
              </w:rPr>
              <w:t xml:space="preserve"> </w:t>
            </w:r>
            <w:r w:rsidRPr="007E66E4">
              <w:rPr>
                <w:b/>
                <w:sz w:val="22"/>
                <w:szCs w:val="22"/>
              </w:rPr>
              <w:t>М</w:t>
            </w:r>
            <w:proofErr w:type="gramStart"/>
            <w:r w:rsidRPr="007E66E4">
              <w:rPr>
                <w:b/>
                <w:sz w:val="22"/>
                <w:szCs w:val="22"/>
              </w:rPr>
              <w:t>С(</w:t>
            </w:r>
            <w:proofErr w:type="gramEnd"/>
            <w:r w:rsidRPr="007E66E4">
              <w:rPr>
                <w:b/>
                <w:sz w:val="22"/>
                <w:szCs w:val="22"/>
              </w:rPr>
              <w:t xml:space="preserve">К)ОУ «Специальная (коррекционная) общеобразовательная школа-интернат VII - VIII видов» г. </w:t>
            </w:r>
            <w:proofErr w:type="spellStart"/>
            <w:r w:rsidRPr="007E66E4">
              <w:rPr>
                <w:b/>
                <w:sz w:val="22"/>
                <w:szCs w:val="22"/>
              </w:rPr>
              <w:t>Катав-Ивановска</w:t>
            </w:r>
            <w:proofErr w:type="spellEnd"/>
            <w:r w:rsidRPr="006C0C79">
              <w:rPr>
                <w:b/>
                <w:sz w:val="22"/>
                <w:szCs w:val="22"/>
              </w:rPr>
              <w:t xml:space="preserve"> </w:t>
            </w:r>
          </w:p>
          <w:p w:rsidR="00FF6D41" w:rsidRDefault="00FF6D41" w:rsidP="0005520B">
            <w:pPr>
              <w:ind w:left="-21"/>
              <w:rPr>
                <w:b/>
              </w:rPr>
            </w:pPr>
            <w:r w:rsidRPr="006C0C79">
              <w:rPr>
                <w:b/>
                <w:sz w:val="22"/>
                <w:szCs w:val="22"/>
              </w:rPr>
              <w:t xml:space="preserve">Адрес: </w:t>
            </w:r>
            <w:r w:rsidRPr="007E66E4">
              <w:rPr>
                <w:b/>
                <w:sz w:val="22"/>
                <w:szCs w:val="22"/>
              </w:rPr>
              <w:t xml:space="preserve">456110 Челябинская область                                                                                                         </w:t>
            </w:r>
            <w:proofErr w:type="spellStart"/>
            <w:r w:rsidRPr="007E66E4">
              <w:rPr>
                <w:b/>
                <w:sz w:val="22"/>
                <w:szCs w:val="22"/>
              </w:rPr>
              <w:t>г</w:t>
            </w:r>
            <w:proofErr w:type="gramStart"/>
            <w:r w:rsidRPr="007E66E4">
              <w:rPr>
                <w:b/>
                <w:sz w:val="22"/>
                <w:szCs w:val="22"/>
              </w:rPr>
              <w:t>.К</w:t>
            </w:r>
            <w:proofErr w:type="gramEnd"/>
            <w:r w:rsidRPr="007E66E4">
              <w:rPr>
                <w:b/>
                <w:sz w:val="22"/>
                <w:szCs w:val="22"/>
              </w:rPr>
              <w:t>атав-Ивановск,ул.Красноуральская</w:t>
            </w:r>
            <w:proofErr w:type="spellEnd"/>
            <w:r w:rsidRPr="007E66E4">
              <w:rPr>
                <w:b/>
                <w:sz w:val="22"/>
                <w:szCs w:val="22"/>
              </w:rPr>
              <w:t>, 33</w:t>
            </w:r>
            <w:r w:rsidRPr="0029473C">
              <w:rPr>
                <w:b/>
                <w:sz w:val="22"/>
                <w:szCs w:val="22"/>
              </w:rPr>
              <w:t xml:space="preserve">  </w:t>
            </w:r>
          </w:p>
          <w:p w:rsidR="00FF6D41" w:rsidRPr="00CB3A6C" w:rsidRDefault="00FF6D41" w:rsidP="0005520B">
            <w:pPr>
              <w:rPr>
                <w:b/>
                <w:sz w:val="18"/>
                <w:szCs w:val="18"/>
              </w:rPr>
            </w:pPr>
            <w:r w:rsidRPr="0029473C">
              <w:rPr>
                <w:b/>
                <w:sz w:val="22"/>
                <w:szCs w:val="22"/>
              </w:rPr>
              <w:t xml:space="preserve"> </w:t>
            </w:r>
          </w:p>
          <w:p w:rsidR="00FF6D41" w:rsidRPr="007E66E4" w:rsidRDefault="00FF6D41" w:rsidP="0005520B">
            <w:pPr>
              <w:ind w:right="-1"/>
            </w:pPr>
            <w:r w:rsidRPr="007E66E4">
              <w:rPr>
                <w:sz w:val="22"/>
                <w:szCs w:val="22"/>
              </w:rPr>
              <w:t>ИНН 7410002533  КПП 741001001</w:t>
            </w:r>
          </w:p>
          <w:p w:rsidR="00FF6D41" w:rsidRPr="007E66E4" w:rsidRDefault="00FF6D41" w:rsidP="0005520B">
            <w:proofErr w:type="gramStart"/>
            <w:r w:rsidRPr="007E66E4">
              <w:rPr>
                <w:sz w:val="22"/>
                <w:szCs w:val="22"/>
              </w:rPr>
              <w:t>л</w:t>
            </w:r>
            <w:proofErr w:type="gramEnd"/>
            <w:r w:rsidRPr="007E66E4">
              <w:rPr>
                <w:sz w:val="22"/>
                <w:szCs w:val="22"/>
              </w:rPr>
              <w:t>/с 03</w:t>
            </w:r>
            <w:r>
              <w:rPr>
                <w:sz w:val="22"/>
                <w:szCs w:val="22"/>
              </w:rPr>
              <w:t>1</w:t>
            </w:r>
            <w:r w:rsidRPr="007E66E4">
              <w:rPr>
                <w:sz w:val="22"/>
                <w:szCs w:val="22"/>
              </w:rPr>
              <w:t>694037</w:t>
            </w:r>
            <w:r>
              <w:rPr>
                <w:sz w:val="22"/>
                <w:szCs w:val="22"/>
              </w:rPr>
              <w:t xml:space="preserve"> Р</w:t>
            </w:r>
            <w:r w:rsidRPr="007E66E4">
              <w:rPr>
                <w:sz w:val="22"/>
                <w:szCs w:val="22"/>
              </w:rPr>
              <w:t xml:space="preserve">Б </w:t>
            </w:r>
          </w:p>
          <w:p w:rsidR="00FF6D41" w:rsidRPr="007E66E4" w:rsidRDefault="00FF6D41" w:rsidP="0005520B">
            <w:r w:rsidRPr="007E66E4">
              <w:rPr>
                <w:sz w:val="22"/>
                <w:szCs w:val="22"/>
              </w:rPr>
              <w:t xml:space="preserve">УФК по Челябинской области (ФУ администрации </w:t>
            </w:r>
            <w:proofErr w:type="spellStart"/>
            <w:proofErr w:type="gramStart"/>
            <w:r w:rsidRPr="007E66E4">
              <w:rPr>
                <w:sz w:val="22"/>
                <w:szCs w:val="22"/>
              </w:rPr>
              <w:t>Катав-Ивановского</w:t>
            </w:r>
            <w:proofErr w:type="spellEnd"/>
            <w:proofErr w:type="gramEnd"/>
            <w:r w:rsidRPr="007E66E4">
              <w:rPr>
                <w:sz w:val="22"/>
                <w:szCs w:val="22"/>
              </w:rPr>
              <w:t xml:space="preserve"> муниципального района,       л/с 02693015880)</w:t>
            </w:r>
          </w:p>
          <w:p w:rsidR="00FF6D41" w:rsidRPr="007E66E4" w:rsidRDefault="00FF6D41" w:rsidP="0005520B">
            <w:proofErr w:type="spellStart"/>
            <w:proofErr w:type="gramStart"/>
            <w:r w:rsidRPr="007E66E4">
              <w:rPr>
                <w:sz w:val="22"/>
                <w:szCs w:val="22"/>
              </w:rPr>
              <w:t>р</w:t>
            </w:r>
            <w:proofErr w:type="spellEnd"/>
            <w:proofErr w:type="gramEnd"/>
            <w:r w:rsidRPr="007E66E4">
              <w:rPr>
                <w:sz w:val="22"/>
                <w:szCs w:val="22"/>
              </w:rPr>
              <w:t xml:space="preserve">/с 40204810400000000268 в ГРКЦ ГУ Банка России по Челябинской области  БИК 047501001 </w:t>
            </w:r>
          </w:p>
          <w:p w:rsidR="00FF6D41" w:rsidRDefault="00FF6D41" w:rsidP="0005520B">
            <w:pPr>
              <w:tabs>
                <w:tab w:val="left" w:pos="7590"/>
              </w:tabs>
              <w:rPr>
                <w:b/>
              </w:rPr>
            </w:pPr>
          </w:p>
          <w:p w:rsidR="00FF6D41" w:rsidRDefault="00FF6D41" w:rsidP="0005520B">
            <w:pPr>
              <w:pStyle w:val="11"/>
              <w:ind w:right="-1"/>
              <w:rPr>
                <w:rFonts w:ascii="Times New Roman" w:hAnsi="Times New Roman"/>
                <w:b/>
                <w:sz w:val="22"/>
                <w:szCs w:val="22"/>
              </w:rPr>
            </w:pPr>
          </w:p>
          <w:p w:rsidR="00FF6D41" w:rsidRPr="00A22124" w:rsidRDefault="00FF6D41" w:rsidP="0005520B">
            <w:pPr>
              <w:pStyle w:val="11"/>
              <w:ind w:right="-1"/>
              <w:rPr>
                <w:rFonts w:ascii="Times New Roman" w:hAnsi="Times New Roman"/>
                <w:b/>
                <w:sz w:val="22"/>
                <w:szCs w:val="22"/>
              </w:rPr>
            </w:pPr>
            <w:proofErr w:type="spellStart"/>
            <w:r w:rsidRPr="00A22124">
              <w:rPr>
                <w:sz w:val="22"/>
                <w:szCs w:val="22"/>
              </w:rPr>
              <w:t>_____________</w:t>
            </w:r>
            <w:r>
              <w:rPr>
                <w:rFonts w:ascii="Times New Roman" w:hAnsi="Times New Roman"/>
                <w:sz w:val="22"/>
                <w:szCs w:val="22"/>
              </w:rPr>
              <w:t>Киселев</w:t>
            </w:r>
            <w:proofErr w:type="spellEnd"/>
            <w:r>
              <w:rPr>
                <w:rFonts w:ascii="Times New Roman" w:hAnsi="Times New Roman"/>
                <w:sz w:val="22"/>
                <w:szCs w:val="22"/>
              </w:rPr>
              <w:t xml:space="preserve"> В.В.</w:t>
            </w:r>
            <w:r>
              <w:rPr>
                <w:sz w:val="22"/>
                <w:szCs w:val="22"/>
              </w:rPr>
              <w:t xml:space="preserve">                 </w:t>
            </w:r>
          </w:p>
          <w:p w:rsidR="00FF6D41" w:rsidRPr="00A22124" w:rsidRDefault="00FF6D41" w:rsidP="0005520B">
            <w:pPr>
              <w:pStyle w:val="11"/>
              <w:ind w:right="-1"/>
              <w:rPr>
                <w:rFonts w:ascii="Times New Roman" w:hAnsi="Times New Roman"/>
                <w:b/>
                <w:sz w:val="22"/>
                <w:szCs w:val="22"/>
              </w:rPr>
            </w:pPr>
          </w:p>
          <w:p w:rsidR="00FF6D41" w:rsidRPr="00590993" w:rsidRDefault="00FF6D41" w:rsidP="0005520B">
            <w:pPr>
              <w:pStyle w:val="11"/>
              <w:ind w:left="284" w:right="-1" w:hanging="70"/>
              <w:rPr>
                <w:rFonts w:ascii="Times New Roman" w:hAnsi="Times New Roman" w:cs="Times New Roman"/>
              </w:rPr>
            </w:pPr>
            <w:r w:rsidRPr="00590993">
              <w:rPr>
                <w:rFonts w:ascii="Times New Roman" w:hAnsi="Times New Roman" w:cs="Times New Roman"/>
              </w:rPr>
              <w:t xml:space="preserve">     </w:t>
            </w:r>
          </w:p>
          <w:p w:rsidR="00FF6D41" w:rsidRPr="00590993" w:rsidRDefault="00FF6D41" w:rsidP="0005520B">
            <w:pPr>
              <w:pStyle w:val="11"/>
              <w:ind w:right="-1"/>
              <w:rPr>
                <w:rFonts w:ascii="Times New Roman" w:hAnsi="Times New Roman" w:cs="Times New Roman"/>
                <w:b/>
              </w:rPr>
            </w:pPr>
            <w:r w:rsidRPr="00590993">
              <w:rPr>
                <w:rFonts w:ascii="Times New Roman" w:hAnsi="Times New Roman" w:cs="Times New Roman"/>
              </w:rPr>
              <w:t>М.П.</w:t>
            </w:r>
          </w:p>
          <w:p w:rsidR="00FF6D41" w:rsidRPr="00CF694C" w:rsidRDefault="00FF6D41" w:rsidP="0005520B">
            <w:pPr>
              <w:ind w:left="214" w:right="-1"/>
              <w:rPr>
                <w:b/>
              </w:rPr>
            </w:pPr>
          </w:p>
        </w:tc>
      </w:tr>
    </w:tbl>
    <w:p w:rsidR="00FF6D41" w:rsidRDefault="00FF6D41" w:rsidP="00FF6D41">
      <w:pPr>
        <w:pStyle w:val="11"/>
        <w:ind w:left="708" w:firstLine="708"/>
        <w:rPr>
          <w:rFonts w:ascii="Times New Roman" w:hAnsi="Times New Roman"/>
          <w:b/>
          <w:sz w:val="22"/>
        </w:rPr>
      </w:pPr>
    </w:p>
    <w:p w:rsidR="00FF6D41" w:rsidRDefault="00FF6D41" w:rsidP="00FF6D41">
      <w:pPr>
        <w:pStyle w:val="11"/>
        <w:tabs>
          <w:tab w:val="left" w:pos="3544"/>
        </w:tabs>
        <w:rPr>
          <w:rFonts w:ascii="Times New Roman" w:hAnsi="Times New Roman"/>
          <w:b/>
          <w:sz w:val="22"/>
        </w:rPr>
      </w:pPr>
    </w:p>
    <w:p w:rsidR="00FF6D41" w:rsidRDefault="00FF6D41" w:rsidP="00FF6D41">
      <w:pPr>
        <w:pStyle w:val="11"/>
        <w:tabs>
          <w:tab w:val="left" w:pos="3544"/>
        </w:tabs>
        <w:rPr>
          <w:rFonts w:ascii="Times New Roman" w:hAnsi="Times New Roman"/>
          <w:b/>
          <w:sz w:val="22"/>
        </w:rPr>
      </w:pPr>
    </w:p>
    <w:p w:rsidR="00FF6D41" w:rsidRDefault="00FF6D41" w:rsidP="00FF6D41">
      <w:pPr>
        <w:pStyle w:val="11"/>
        <w:tabs>
          <w:tab w:val="left" w:pos="3544"/>
        </w:tabs>
        <w:rPr>
          <w:rFonts w:ascii="Times New Roman" w:hAnsi="Times New Roman"/>
          <w:b/>
          <w:sz w:val="22"/>
        </w:rPr>
      </w:pPr>
    </w:p>
    <w:p w:rsidR="00FF6D41" w:rsidRDefault="00FF6D41" w:rsidP="00FF6D41">
      <w:pPr>
        <w:pStyle w:val="11"/>
        <w:tabs>
          <w:tab w:val="left" w:pos="3544"/>
        </w:tabs>
        <w:rPr>
          <w:rFonts w:ascii="Times New Roman" w:hAnsi="Times New Roman"/>
          <w:b/>
        </w:rPr>
      </w:pPr>
      <w:r>
        <w:rPr>
          <w:rFonts w:ascii="Times New Roman" w:hAnsi="Times New Roman"/>
          <w:b/>
          <w:sz w:val="22"/>
        </w:rPr>
        <w:t xml:space="preserve"> </w:t>
      </w:r>
    </w:p>
    <w:p w:rsidR="00FF6D41" w:rsidRDefault="00FF6D41" w:rsidP="00FF6D41">
      <w:pPr>
        <w:pStyle w:val="11"/>
        <w:ind w:left="2832" w:firstLine="708"/>
        <w:jc w:val="right"/>
        <w:rPr>
          <w:rFonts w:ascii="Times New Roman" w:hAnsi="Times New Roman"/>
          <w:bCs/>
          <w:sz w:val="22"/>
        </w:rPr>
      </w:pPr>
      <w:r>
        <w:rPr>
          <w:rFonts w:ascii="Times New Roman" w:hAnsi="Times New Roman"/>
          <w:bCs/>
          <w:sz w:val="22"/>
        </w:rPr>
        <w:t>Приложение №1</w:t>
      </w:r>
    </w:p>
    <w:p w:rsidR="00FF6D41" w:rsidRDefault="00FF6D41" w:rsidP="00FF6D41">
      <w:pPr>
        <w:pStyle w:val="11"/>
        <w:ind w:left="2832" w:firstLine="708"/>
        <w:jc w:val="right"/>
        <w:rPr>
          <w:rFonts w:ascii="Times New Roman" w:hAnsi="Times New Roman"/>
          <w:bCs/>
          <w:sz w:val="22"/>
        </w:rPr>
      </w:pPr>
    </w:p>
    <w:p w:rsidR="00FF6D41" w:rsidRDefault="00FF6D41" w:rsidP="00FF6D41">
      <w:pPr>
        <w:pStyle w:val="11"/>
        <w:ind w:left="2832" w:firstLine="708"/>
        <w:jc w:val="right"/>
        <w:rPr>
          <w:rFonts w:ascii="Times New Roman" w:hAnsi="Times New Roman"/>
          <w:bCs/>
          <w:sz w:val="22"/>
        </w:rPr>
      </w:pPr>
      <w:r>
        <w:rPr>
          <w:rFonts w:ascii="Times New Roman" w:hAnsi="Times New Roman"/>
          <w:bCs/>
          <w:sz w:val="22"/>
        </w:rPr>
        <w:t xml:space="preserve">к Муниципальному  контракту № __ </w:t>
      </w:r>
    </w:p>
    <w:p w:rsidR="00FF6D41" w:rsidRDefault="00FF6D41" w:rsidP="00FF6D41">
      <w:pPr>
        <w:pStyle w:val="11"/>
        <w:ind w:left="2832" w:firstLine="708"/>
        <w:jc w:val="right"/>
        <w:rPr>
          <w:rFonts w:ascii="Times New Roman" w:hAnsi="Times New Roman"/>
          <w:bCs/>
          <w:sz w:val="22"/>
        </w:rPr>
      </w:pPr>
      <w:r>
        <w:rPr>
          <w:rFonts w:ascii="Times New Roman" w:hAnsi="Times New Roman"/>
          <w:bCs/>
          <w:sz w:val="22"/>
        </w:rPr>
        <w:t>от ___________ 2013 г.</w:t>
      </w:r>
    </w:p>
    <w:p w:rsidR="00FF6D41" w:rsidRDefault="00FF6D41" w:rsidP="00FF6D41">
      <w:pPr>
        <w:pStyle w:val="11"/>
        <w:ind w:left="2832" w:firstLine="708"/>
        <w:jc w:val="right"/>
        <w:rPr>
          <w:rFonts w:ascii="Times New Roman" w:hAnsi="Times New Roman"/>
          <w:bCs/>
          <w:sz w:val="22"/>
        </w:rPr>
      </w:pPr>
    </w:p>
    <w:p w:rsidR="00FF6D41" w:rsidRDefault="00FF6D41" w:rsidP="00FF6D41"/>
    <w:p w:rsidR="00FF6D41" w:rsidRDefault="00FF6D41" w:rsidP="00FF6D41"/>
    <w:tbl>
      <w:tblPr>
        <w:tblW w:w="5931" w:type="pct"/>
        <w:tblLook w:val="0000"/>
      </w:tblPr>
      <w:tblGrid>
        <w:gridCol w:w="283"/>
        <w:gridCol w:w="232"/>
        <w:gridCol w:w="4478"/>
        <w:gridCol w:w="2292"/>
        <w:gridCol w:w="919"/>
        <w:gridCol w:w="1758"/>
        <w:gridCol w:w="54"/>
        <w:gridCol w:w="37"/>
        <w:gridCol w:w="156"/>
        <w:gridCol w:w="46"/>
        <w:gridCol w:w="37"/>
        <w:gridCol w:w="159"/>
        <w:gridCol w:w="56"/>
        <w:gridCol w:w="24"/>
        <w:gridCol w:w="1146"/>
        <w:gridCol w:w="37"/>
        <w:gridCol w:w="202"/>
        <w:gridCol w:w="39"/>
        <w:gridCol w:w="200"/>
        <w:gridCol w:w="39"/>
      </w:tblGrid>
      <w:tr w:rsidR="00FF6D41" w:rsidTr="0005520B">
        <w:trPr>
          <w:trHeight w:val="255"/>
        </w:trPr>
        <w:tc>
          <w:tcPr>
            <w:tcW w:w="116" w:type="pct"/>
            <w:tcBorders>
              <w:top w:val="nil"/>
              <w:left w:val="nil"/>
              <w:bottom w:val="nil"/>
              <w:right w:val="nil"/>
            </w:tcBorders>
            <w:shd w:val="clear" w:color="auto" w:fill="auto"/>
            <w:noWrap/>
          </w:tcPr>
          <w:p w:rsidR="00FF6D41" w:rsidRPr="005B4874" w:rsidRDefault="00FF6D41" w:rsidP="0005520B">
            <w:pPr>
              <w:jc w:val="center"/>
              <w:rPr>
                <w:rFonts w:ascii="Arial" w:hAnsi="Arial" w:cs="Arial"/>
                <w:sz w:val="20"/>
                <w:szCs w:val="20"/>
              </w:rPr>
            </w:pPr>
          </w:p>
        </w:tc>
        <w:tc>
          <w:tcPr>
            <w:tcW w:w="4006" w:type="pct"/>
            <w:gridSpan w:val="7"/>
            <w:tcBorders>
              <w:top w:val="nil"/>
              <w:left w:val="nil"/>
              <w:bottom w:val="nil"/>
              <w:right w:val="nil"/>
            </w:tcBorders>
            <w:shd w:val="clear" w:color="auto" w:fill="auto"/>
          </w:tcPr>
          <w:p w:rsidR="00FF6D41" w:rsidRPr="005B4874" w:rsidRDefault="00FF6D41" w:rsidP="0005520B">
            <w:pPr>
              <w:jc w:val="center"/>
              <w:rPr>
                <w:rFonts w:ascii="Arial" w:hAnsi="Arial" w:cs="Arial"/>
                <w:sz w:val="20"/>
                <w:szCs w:val="20"/>
              </w:rPr>
            </w:pPr>
            <w:r w:rsidRPr="005B4874">
              <w:rPr>
                <w:rFonts w:ascii="Arial" w:hAnsi="Arial" w:cs="Arial"/>
                <w:sz w:val="20"/>
                <w:szCs w:val="20"/>
              </w:rPr>
              <w:t>ВЕДОМОСТЬ ОБЪЕМОВ РАБОТ №</w:t>
            </w:r>
          </w:p>
        </w:tc>
        <w:tc>
          <w:tcPr>
            <w:tcW w:w="98" w:type="pct"/>
            <w:gridSpan w:val="3"/>
            <w:tcBorders>
              <w:top w:val="nil"/>
              <w:left w:val="nil"/>
              <w:bottom w:val="nil"/>
              <w:right w:val="nil"/>
            </w:tcBorders>
            <w:shd w:val="clear" w:color="auto" w:fill="auto"/>
          </w:tcPr>
          <w:p w:rsidR="00FF6D41" w:rsidRPr="005B4874" w:rsidRDefault="00FF6D41" w:rsidP="0005520B">
            <w:pPr>
              <w:rPr>
                <w:rFonts w:ascii="Arial" w:hAnsi="Arial" w:cs="Arial"/>
                <w:sz w:val="20"/>
                <w:szCs w:val="20"/>
              </w:rPr>
            </w:pPr>
          </w:p>
        </w:tc>
        <w:tc>
          <w:tcPr>
            <w:tcW w:w="98" w:type="pct"/>
            <w:gridSpan w:val="3"/>
            <w:tcBorders>
              <w:top w:val="nil"/>
              <w:left w:val="nil"/>
              <w:bottom w:val="nil"/>
              <w:right w:val="nil"/>
            </w:tcBorders>
            <w:shd w:val="clear" w:color="auto" w:fill="auto"/>
            <w:noWrap/>
          </w:tcPr>
          <w:p w:rsidR="00FF6D41" w:rsidRPr="005B4874" w:rsidRDefault="00FF6D41" w:rsidP="0005520B">
            <w:pPr>
              <w:jc w:val="right"/>
              <w:rPr>
                <w:rFonts w:ascii="Arial" w:hAnsi="Arial" w:cs="Arial"/>
                <w:sz w:val="20"/>
                <w:szCs w:val="20"/>
              </w:rPr>
            </w:pPr>
          </w:p>
        </w:tc>
        <w:tc>
          <w:tcPr>
            <w:tcW w:w="485" w:type="pct"/>
            <w:gridSpan w:val="2"/>
            <w:tcBorders>
              <w:top w:val="nil"/>
              <w:left w:val="nil"/>
              <w:bottom w:val="nil"/>
              <w:right w:val="nil"/>
            </w:tcBorders>
            <w:shd w:val="clear" w:color="auto" w:fill="auto"/>
            <w:noWrap/>
          </w:tcPr>
          <w:p w:rsidR="00FF6D41" w:rsidRPr="005B4874" w:rsidRDefault="00FF6D41" w:rsidP="0005520B">
            <w:pPr>
              <w:rPr>
                <w:rFonts w:ascii="Arial" w:hAnsi="Arial" w:cs="Arial"/>
                <w:sz w:val="20"/>
                <w:szCs w:val="20"/>
              </w:rPr>
            </w:pPr>
          </w:p>
        </w:tc>
        <w:tc>
          <w:tcPr>
            <w:tcW w:w="99"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c>
          <w:tcPr>
            <w:tcW w:w="99"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r>
      <w:tr w:rsidR="00FF6D41" w:rsidTr="0005520B">
        <w:trPr>
          <w:gridAfter w:val="1"/>
          <w:wAfter w:w="17" w:type="pct"/>
          <w:trHeight w:val="255"/>
        </w:trPr>
        <w:tc>
          <w:tcPr>
            <w:tcW w:w="116" w:type="pct"/>
            <w:tcBorders>
              <w:top w:val="nil"/>
              <w:left w:val="nil"/>
              <w:bottom w:val="nil"/>
              <w:right w:val="nil"/>
            </w:tcBorders>
            <w:shd w:val="clear" w:color="auto" w:fill="auto"/>
            <w:noWrap/>
          </w:tcPr>
          <w:p w:rsidR="00FF6D41" w:rsidRPr="005B4874" w:rsidRDefault="00FF6D41" w:rsidP="0005520B">
            <w:pPr>
              <w:jc w:val="center"/>
              <w:rPr>
                <w:rFonts w:ascii="Arial" w:hAnsi="Arial" w:cs="Arial"/>
                <w:sz w:val="20"/>
                <w:szCs w:val="20"/>
              </w:rPr>
            </w:pPr>
          </w:p>
        </w:tc>
        <w:tc>
          <w:tcPr>
            <w:tcW w:w="3991" w:type="pct"/>
            <w:gridSpan w:val="6"/>
            <w:tcBorders>
              <w:top w:val="nil"/>
              <w:left w:val="nil"/>
              <w:bottom w:val="nil"/>
              <w:right w:val="nil"/>
            </w:tcBorders>
            <w:shd w:val="clear" w:color="auto" w:fill="auto"/>
          </w:tcPr>
          <w:p w:rsidR="00FF6D41" w:rsidRPr="00923C5D" w:rsidRDefault="00FF6D41" w:rsidP="0005520B">
            <w:pPr>
              <w:jc w:val="center"/>
              <w:rPr>
                <w:rFonts w:ascii="Arial" w:hAnsi="Arial" w:cs="Arial"/>
              </w:rPr>
            </w:pPr>
            <w:r w:rsidRPr="00923C5D">
              <w:rPr>
                <w:rFonts w:ascii="Arial" w:hAnsi="Arial" w:cs="Arial"/>
              </w:rPr>
              <w:t xml:space="preserve">Ремонт оконных  заполнений  учебного корпуса </w:t>
            </w:r>
          </w:p>
        </w:tc>
        <w:tc>
          <w:tcPr>
            <w:tcW w:w="98" w:type="pct"/>
            <w:gridSpan w:val="3"/>
            <w:tcBorders>
              <w:top w:val="nil"/>
              <w:left w:val="nil"/>
              <w:bottom w:val="nil"/>
              <w:right w:val="nil"/>
            </w:tcBorders>
            <w:shd w:val="clear" w:color="auto" w:fill="auto"/>
          </w:tcPr>
          <w:p w:rsidR="00FF6D41" w:rsidRPr="00923C5D" w:rsidRDefault="00FF6D41" w:rsidP="0005520B">
            <w:pPr>
              <w:jc w:val="center"/>
              <w:rPr>
                <w:rFonts w:ascii="Arial" w:hAnsi="Arial" w:cs="Arial"/>
              </w:rPr>
            </w:pPr>
          </w:p>
        </w:tc>
        <w:tc>
          <w:tcPr>
            <w:tcW w:w="103" w:type="pct"/>
            <w:gridSpan w:val="3"/>
            <w:tcBorders>
              <w:top w:val="nil"/>
              <w:left w:val="nil"/>
              <w:bottom w:val="nil"/>
              <w:right w:val="nil"/>
            </w:tcBorders>
            <w:shd w:val="clear" w:color="auto" w:fill="auto"/>
            <w:noWrap/>
          </w:tcPr>
          <w:p w:rsidR="00FF6D41" w:rsidRPr="00923C5D" w:rsidRDefault="00FF6D41" w:rsidP="0005520B">
            <w:pPr>
              <w:jc w:val="right"/>
              <w:rPr>
                <w:rFonts w:ascii="Arial" w:hAnsi="Arial" w:cs="Arial"/>
              </w:rPr>
            </w:pPr>
          </w:p>
        </w:tc>
        <w:tc>
          <w:tcPr>
            <w:tcW w:w="480" w:type="pct"/>
            <w:gridSpan w:val="2"/>
            <w:tcBorders>
              <w:top w:val="nil"/>
              <w:left w:val="nil"/>
              <w:bottom w:val="nil"/>
              <w:right w:val="nil"/>
            </w:tcBorders>
            <w:shd w:val="clear" w:color="auto" w:fill="auto"/>
            <w:noWrap/>
          </w:tcPr>
          <w:p w:rsidR="00FF6D41" w:rsidRPr="005B4874" w:rsidRDefault="00FF6D41" w:rsidP="0005520B">
            <w:pPr>
              <w:rPr>
                <w:rFonts w:ascii="Arial" w:hAnsi="Arial" w:cs="Arial"/>
                <w:sz w:val="20"/>
                <w:szCs w:val="20"/>
              </w:rPr>
            </w:pPr>
          </w:p>
        </w:tc>
        <w:tc>
          <w:tcPr>
            <w:tcW w:w="98"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c>
          <w:tcPr>
            <w:tcW w:w="98" w:type="pct"/>
            <w:gridSpan w:val="2"/>
            <w:tcBorders>
              <w:top w:val="nil"/>
              <w:left w:val="nil"/>
              <w:bottom w:val="nil"/>
              <w:right w:val="nil"/>
            </w:tcBorders>
            <w:shd w:val="clear" w:color="auto" w:fill="auto"/>
            <w:noWrap/>
            <w:vAlign w:val="bottom"/>
          </w:tcPr>
          <w:p w:rsidR="00FF6D41" w:rsidRPr="005B4874" w:rsidRDefault="00FF6D41" w:rsidP="0005520B">
            <w:pPr>
              <w:rPr>
                <w:rFonts w:ascii="Arial" w:hAnsi="Arial" w:cs="Arial"/>
                <w:sz w:val="20"/>
                <w:szCs w:val="20"/>
              </w:rPr>
            </w:pPr>
          </w:p>
        </w:tc>
      </w:tr>
      <w:tr w:rsidR="00FF6D41" w:rsidTr="0005520B">
        <w:trPr>
          <w:gridAfter w:val="8"/>
          <w:wAfter w:w="716" w:type="pct"/>
          <w:trHeight w:val="285"/>
        </w:trPr>
        <w:tc>
          <w:tcPr>
            <w:tcW w:w="211" w:type="pct"/>
            <w:gridSpan w:val="2"/>
            <w:tcBorders>
              <w:top w:val="nil"/>
              <w:left w:val="nil"/>
              <w:bottom w:val="nil"/>
              <w:right w:val="nil"/>
            </w:tcBorders>
            <w:shd w:val="clear" w:color="auto" w:fill="auto"/>
            <w:noWrap/>
          </w:tcPr>
          <w:p w:rsidR="00FF6D41" w:rsidRPr="00923C5D" w:rsidRDefault="00FF6D41" w:rsidP="0005520B">
            <w:pPr>
              <w:jc w:val="center"/>
              <w:rPr>
                <w:rFonts w:ascii="Arial" w:hAnsi="Arial" w:cs="Arial"/>
              </w:rPr>
            </w:pPr>
          </w:p>
        </w:tc>
        <w:tc>
          <w:tcPr>
            <w:tcW w:w="4073" w:type="pct"/>
            <w:gridSpan w:val="10"/>
            <w:tcBorders>
              <w:top w:val="nil"/>
              <w:left w:val="nil"/>
              <w:bottom w:val="nil"/>
              <w:right w:val="nil"/>
            </w:tcBorders>
            <w:shd w:val="clear" w:color="auto" w:fill="auto"/>
          </w:tcPr>
          <w:p w:rsidR="00FF6D41" w:rsidRPr="00923C5D" w:rsidRDefault="00FF6D41" w:rsidP="0005520B">
            <w:pPr>
              <w:jc w:val="center"/>
              <w:rPr>
                <w:rFonts w:ascii="Arial" w:hAnsi="Arial" w:cs="Arial"/>
              </w:rPr>
            </w:pPr>
            <w:r w:rsidRPr="00923C5D">
              <w:t xml:space="preserve">МС/К/ОУ «Специальная (коррекционная) общеобразовательная  школа-интернат VII-VIII видов» </w:t>
            </w:r>
            <w:proofErr w:type="spellStart"/>
            <w:r w:rsidRPr="00923C5D">
              <w:t>г</w:t>
            </w:r>
            <w:proofErr w:type="gramStart"/>
            <w:r w:rsidRPr="00923C5D">
              <w:t>.К</w:t>
            </w:r>
            <w:proofErr w:type="gramEnd"/>
            <w:r w:rsidRPr="00923C5D">
              <w:t>атав-Ивановска</w:t>
            </w:r>
            <w:proofErr w:type="spellEnd"/>
          </w:p>
        </w:tc>
      </w:tr>
      <w:tr w:rsidR="00FF6D41" w:rsidTr="0005520B">
        <w:trPr>
          <w:gridAfter w:val="8"/>
          <w:wAfter w:w="716" w:type="pct"/>
          <w:trHeight w:val="255"/>
        </w:trPr>
        <w:tc>
          <w:tcPr>
            <w:tcW w:w="211" w:type="pct"/>
            <w:gridSpan w:val="2"/>
            <w:tcBorders>
              <w:top w:val="nil"/>
              <w:left w:val="nil"/>
              <w:bottom w:val="nil"/>
              <w:right w:val="nil"/>
            </w:tcBorders>
            <w:shd w:val="clear" w:color="auto" w:fill="auto"/>
            <w:noWrap/>
          </w:tcPr>
          <w:p w:rsidR="00FF6D41" w:rsidRDefault="00FF6D41" w:rsidP="0005520B">
            <w:pPr>
              <w:jc w:val="center"/>
              <w:rPr>
                <w:rFonts w:ascii="Arial" w:hAnsi="Arial" w:cs="Arial"/>
                <w:sz w:val="18"/>
                <w:szCs w:val="18"/>
              </w:rPr>
            </w:pPr>
          </w:p>
        </w:tc>
        <w:tc>
          <w:tcPr>
            <w:tcW w:w="1836" w:type="pct"/>
            <w:tcBorders>
              <w:top w:val="nil"/>
              <w:left w:val="nil"/>
              <w:bottom w:val="nil"/>
              <w:right w:val="nil"/>
            </w:tcBorders>
            <w:shd w:val="clear" w:color="auto" w:fill="auto"/>
          </w:tcPr>
          <w:p w:rsidR="00FF6D41" w:rsidRDefault="00FF6D41" w:rsidP="0005520B">
            <w:pPr>
              <w:rPr>
                <w:rFonts w:ascii="Arial" w:hAnsi="Arial" w:cs="Arial"/>
                <w:sz w:val="18"/>
                <w:szCs w:val="18"/>
              </w:rPr>
            </w:pPr>
          </w:p>
        </w:tc>
        <w:tc>
          <w:tcPr>
            <w:tcW w:w="940" w:type="pct"/>
            <w:tcBorders>
              <w:top w:val="nil"/>
              <w:left w:val="nil"/>
              <w:bottom w:val="nil"/>
              <w:right w:val="nil"/>
            </w:tcBorders>
            <w:shd w:val="clear" w:color="auto" w:fill="auto"/>
            <w:noWrap/>
          </w:tcPr>
          <w:p w:rsidR="00FF6D41" w:rsidRDefault="00FF6D41" w:rsidP="0005520B">
            <w:pPr>
              <w:jc w:val="center"/>
              <w:rPr>
                <w:rFonts w:ascii="Arial" w:hAnsi="Arial" w:cs="Arial"/>
                <w:sz w:val="18"/>
                <w:szCs w:val="18"/>
              </w:rPr>
            </w:pPr>
          </w:p>
        </w:tc>
        <w:tc>
          <w:tcPr>
            <w:tcW w:w="377" w:type="pct"/>
            <w:tcBorders>
              <w:top w:val="nil"/>
              <w:left w:val="nil"/>
              <w:bottom w:val="nil"/>
              <w:right w:val="nil"/>
            </w:tcBorders>
            <w:shd w:val="clear" w:color="auto" w:fill="auto"/>
            <w:noWrap/>
          </w:tcPr>
          <w:p w:rsidR="00FF6D41" w:rsidRDefault="00FF6D41" w:rsidP="0005520B">
            <w:pPr>
              <w:jc w:val="right"/>
              <w:rPr>
                <w:rFonts w:ascii="Arial" w:hAnsi="Arial" w:cs="Arial"/>
                <w:sz w:val="16"/>
                <w:szCs w:val="16"/>
              </w:rPr>
            </w:pPr>
          </w:p>
        </w:tc>
        <w:tc>
          <w:tcPr>
            <w:tcW w:w="721" w:type="pct"/>
            <w:tcBorders>
              <w:top w:val="nil"/>
              <w:left w:val="nil"/>
              <w:bottom w:val="nil"/>
              <w:right w:val="nil"/>
            </w:tcBorders>
            <w:shd w:val="clear" w:color="auto" w:fill="auto"/>
            <w:noWrap/>
          </w:tcPr>
          <w:p w:rsidR="00FF6D41" w:rsidRDefault="00FF6D41" w:rsidP="0005520B">
            <w:pPr>
              <w:rPr>
                <w:rFonts w:ascii="Arial" w:hAnsi="Arial" w:cs="Arial"/>
                <w:sz w:val="16"/>
                <w:szCs w:val="16"/>
              </w:rPr>
            </w:pPr>
          </w:p>
        </w:tc>
        <w:tc>
          <w:tcPr>
            <w:tcW w:w="101" w:type="pct"/>
            <w:gridSpan w:val="3"/>
            <w:tcBorders>
              <w:top w:val="nil"/>
              <w:left w:val="nil"/>
              <w:bottom w:val="nil"/>
              <w:right w:val="nil"/>
            </w:tcBorders>
            <w:shd w:val="clear" w:color="auto" w:fill="auto"/>
            <w:noWrap/>
          </w:tcPr>
          <w:p w:rsidR="00FF6D41" w:rsidRDefault="00FF6D41" w:rsidP="0005520B">
            <w:pPr>
              <w:jc w:val="right"/>
              <w:rPr>
                <w:rFonts w:ascii="Arial" w:hAnsi="Arial" w:cs="Arial"/>
                <w:sz w:val="16"/>
                <w:szCs w:val="16"/>
              </w:rPr>
            </w:pPr>
          </w:p>
        </w:tc>
        <w:tc>
          <w:tcPr>
            <w:tcW w:w="99" w:type="pct"/>
            <w:gridSpan w:val="3"/>
            <w:tcBorders>
              <w:top w:val="nil"/>
              <w:left w:val="nil"/>
              <w:bottom w:val="nil"/>
              <w:right w:val="nil"/>
            </w:tcBorders>
            <w:shd w:val="clear" w:color="auto" w:fill="auto"/>
            <w:noWrap/>
          </w:tcPr>
          <w:p w:rsidR="00FF6D41" w:rsidRDefault="00FF6D41" w:rsidP="0005520B">
            <w:pPr>
              <w:jc w:val="right"/>
              <w:rPr>
                <w:rFonts w:ascii="Arial" w:hAnsi="Arial" w:cs="Arial"/>
                <w:sz w:val="16"/>
                <w:szCs w:val="16"/>
              </w:rPr>
            </w:pPr>
          </w:p>
        </w:tc>
      </w:tr>
      <w:tr w:rsidR="00FF6D41" w:rsidTr="0005520B">
        <w:trPr>
          <w:gridAfter w:val="8"/>
          <w:wAfter w:w="716" w:type="pct"/>
          <w:trHeight w:val="495"/>
        </w:trPr>
        <w:tc>
          <w:tcPr>
            <w:tcW w:w="2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 xml:space="preserve">№ </w:t>
            </w:r>
            <w:proofErr w:type="spellStart"/>
            <w:r>
              <w:rPr>
                <w:rFonts w:ascii="Arial" w:hAnsi="Arial" w:cs="Arial"/>
              </w:rPr>
              <w:t>пп</w:t>
            </w:r>
            <w:proofErr w:type="spellEnd"/>
          </w:p>
        </w:tc>
        <w:tc>
          <w:tcPr>
            <w:tcW w:w="1836" w:type="pct"/>
            <w:tcBorders>
              <w:top w:val="single" w:sz="4" w:space="0" w:color="auto"/>
              <w:left w:val="nil"/>
              <w:bottom w:val="nil"/>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Наименование</w:t>
            </w:r>
          </w:p>
        </w:tc>
        <w:tc>
          <w:tcPr>
            <w:tcW w:w="940" w:type="pct"/>
            <w:tcBorders>
              <w:top w:val="single" w:sz="4" w:space="0" w:color="auto"/>
              <w:left w:val="nil"/>
              <w:bottom w:val="single" w:sz="4" w:space="0" w:color="auto"/>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 xml:space="preserve">Ед. </w:t>
            </w:r>
            <w:proofErr w:type="spellStart"/>
            <w:r>
              <w:rPr>
                <w:rFonts w:ascii="Arial" w:hAnsi="Arial" w:cs="Arial"/>
              </w:rPr>
              <w:t>изм</w:t>
            </w:r>
            <w:proofErr w:type="spellEnd"/>
            <w:r>
              <w:rPr>
                <w:rFonts w:ascii="Arial" w:hAnsi="Arial" w:cs="Arial"/>
              </w:rPr>
              <w:t>.</w:t>
            </w:r>
          </w:p>
        </w:tc>
        <w:tc>
          <w:tcPr>
            <w:tcW w:w="377" w:type="pct"/>
            <w:tcBorders>
              <w:top w:val="single" w:sz="4" w:space="0" w:color="auto"/>
              <w:left w:val="nil"/>
              <w:bottom w:val="single" w:sz="4" w:space="0" w:color="auto"/>
              <w:right w:val="single" w:sz="4" w:space="0" w:color="auto"/>
            </w:tcBorders>
            <w:shd w:val="clear" w:color="auto" w:fill="auto"/>
            <w:vAlign w:val="center"/>
          </w:tcPr>
          <w:p w:rsidR="00FF6D41" w:rsidRDefault="00FF6D41" w:rsidP="0005520B">
            <w:pPr>
              <w:jc w:val="center"/>
              <w:rPr>
                <w:rFonts w:ascii="Arial" w:hAnsi="Arial" w:cs="Arial"/>
              </w:rPr>
            </w:pPr>
            <w:r>
              <w:rPr>
                <w:rFonts w:ascii="Arial" w:hAnsi="Arial" w:cs="Arial"/>
              </w:rPr>
              <w:t>Кол.</w:t>
            </w:r>
          </w:p>
        </w:tc>
        <w:tc>
          <w:tcPr>
            <w:tcW w:w="721" w:type="pct"/>
            <w:tcBorders>
              <w:top w:val="single" w:sz="4" w:space="0" w:color="auto"/>
              <w:left w:val="nil"/>
              <w:bottom w:val="single" w:sz="4" w:space="0" w:color="auto"/>
              <w:right w:val="single" w:sz="4" w:space="0" w:color="auto"/>
            </w:tcBorders>
            <w:shd w:val="clear" w:color="auto" w:fill="auto"/>
            <w:noWrap/>
            <w:vAlign w:val="center"/>
          </w:tcPr>
          <w:p w:rsidR="00FF6D41" w:rsidRDefault="00FF6D41" w:rsidP="0005520B">
            <w:pPr>
              <w:jc w:val="center"/>
              <w:rPr>
                <w:rFonts w:ascii="Arial" w:hAnsi="Arial" w:cs="Arial"/>
              </w:rPr>
            </w:pPr>
            <w:r>
              <w:rPr>
                <w:rFonts w:ascii="Arial" w:hAnsi="Arial" w:cs="Arial"/>
              </w:rPr>
              <w:t>Примечание</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255"/>
        </w:trPr>
        <w:tc>
          <w:tcPr>
            <w:tcW w:w="211" w:type="pct"/>
            <w:gridSpan w:val="2"/>
            <w:tcBorders>
              <w:top w:val="nil"/>
              <w:left w:val="single" w:sz="4" w:space="0" w:color="auto"/>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1</w:t>
            </w:r>
          </w:p>
        </w:tc>
        <w:tc>
          <w:tcPr>
            <w:tcW w:w="1836" w:type="pct"/>
            <w:tcBorders>
              <w:top w:val="single" w:sz="4" w:space="0" w:color="auto"/>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2</w:t>
            </w:r>
          </w:p>
        </w:tc>
        <w:tc>
          <w:tcPr>
            <w:tcW w:w="940" w:type="pct"/>
            <w:tcBorders>
              <w:top w:val="nil"/>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3</w:t>
            </w:r>
          </w:p>
        </w:tc>
        <w:tc>
          <w:tcPr>
            <w:tcW w:w="377" w:type="pct"/>
            <w:tcBorders>
              <w:top w:val="nil"/>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4</w:t>
            </w:r>
          </w:p>
        </w:tc>
        <w:tc>
          <w:tcPr>
            <w:tcW w:w="721" w:type="pct"/>
            <w:tcBorders>
              <w:top w:val="nil"/>
              <w:left w:val="nil"/>
              <w:bottom w:val="nil"/>
              <w:right w:val="single" w:sz="4" w:space="0" w:color="auto"/>
            </w:tcBorders>
            <w:shd w:val="clear" w:color="auto" w:fill="auto"/>
            <w:noWrap/>
            <w:vAlign w:val="center"/>
          </w:tcPr>
          <w:p w:rsidR="00FF6D41" w:rsidRDefault="00FF6D41" w:rsidP="0005520B">
            <w:pPr>
              <w:jc w:val="center"/>
              <w:rPr>
                <w:rFonts w:ascii="Arial" w:hAnsi="Arial" w:cs="Arial"/>
                <w:sz w:val="20"/>
                <w:szCs w:val="20"/>
              </w:rPr>
            </w:pPr>
            <w:r>
              <w:rPr>
                <w:rFonts w:ascii="Arial" w:hAnsi="Arial" w:cs="Arial"/>
                <w:sz w:val="20"/>
                <w:szCs w:val="20"/>
              </w:rPr>
              <w:t>5</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450"/>
        </w:trPr>
        <w:tc>
          <w:tcPr>
            <w:tcW w:w="4084" w:type="pct"/>
            <w:gridSpan w:val="6"/>
            <w:tcBorders>
              <w:top w:val="single" w:sz="4" w:space="0" w:color="auto"/>
              <w:left w:val="single" w:sz="4" w:space="0" w:color="auto"/>
              <w:bottom w:val="single" w:sz="4" w:space="0" w:color="auto"/>
              <w:right w:val="single" w:sz="4" w:space="0" w:color="auto"/>
            </w:tcBorders>
            <w:shd w:val="clear" w:color="auto" w:fill="auto"/>
          </w:tcPr>
          <w:p w:rsidR="00FF6D41" w:rsidRDefault="00FF6D41" w:rsidP="0005520B">
            <w:pPr>
              <w:rPr>
                <w:rFonts w:ascii="Arial" w:hAnsi="Arial" w:cs="Arial"/>
                <w:b/>
                <w:bCs/>
              </w:rPr>
            </w:pPr>
            <w:r>
              <w:rPr>
                <w:rFonts w:ascii="Arial" w:hAnsi="Arial" w:cs="Arial"/>
                <w:b/>
                <w:bCs/>
                <w:sz w:val="22"/>
                <w:szCs w:val="22"/>
              </w:rPr>
              <w:t xml:space="preserve">                           Раздел 1.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510"/>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1</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Разборка деревянных заполнений проемов: оконных с подоконными досками</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smartTag w:uri="urn:schemas-microsoft-com:office:smarttags" w:element="metricconverter">
              <w:smartTagPr>
                <w:attr w:name="ProductID" w:val="100 м2"/>
              </w:smartTagPr>
              <w:r>
                <w:rPr>
                  <w:rFonts w:ascii="Arial" w:hAnsi="Arial" w:cs="Arial"/>
                  <w:sz w:val="20"/>
                  <w:szCs w:val="20"/>
                </w:rPr>
                <w:t>100 м</w:t>
              </w:r>
              <w:proofErr w:type="gramStart"/>
              <w:r>
                <w:rPr>
                  <w:rFonts w:ascii="Arial" w:hAnsi="Arial" w:cs="Arial"/>
                  <w:sz w:val="20"/>
                  <w:szCs w:val="20"/>
                </w:rPr>
                <w:t>2</w:t>
              </w:r>
            </w:smartTag>
            <w:proofErr w:type="gramEnd"/>
          </w:p>
        </w:tc>
        <w:tc>
          <w:tcPr>
            <w:tcW w:w="377" w:type="pct"/>
            <w:tcBorders>
              <w:top w:val="nil"/>
              <w:left w:val="nil"/>
              <w:bottom w:val="single" w:sz="4" w:space="0" w:color="auto"/>
              <w:right w:val="single" w:sz="4" w:space="0" w:color="auto"/>
            </w:tcBorders>
            <w:shd w:val="clear" w:color="auto" w:fill="auto"/>
          </w:tcPr>
          <w:p w:rsidR="00FF6D41" w:rsidRDefault="00FF6D41" w:rsidP="0005520B">
            <w:pPr>
              <w:jc w:val="right"/>
              <w:rPr>
                <w:rFonts w:ascii="Arial" w:hAnsi="Arial" w:cs="Arial"/>
                <w:sz w:val="20"/>
                <w:szCs w:val="20"/>
              </w:rPr>
            </w:pPr>
            <w:r>
              <w:rPr>
                <w:rFonts w:ascii="Arial" w:hAnsi="Arial" w:cs="Arial"/>
                <w:sz w:val="20"/>
                <w:szCs w:val="20"/>
              </w:rPr>
              <w:t>0,5015</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510"/>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2</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 xml:space="preserve">Смена обделок из листовой стали (поясков, </w:t>
            </w:r>
            <w:proofErr w:type="spellStart"/>
            <w:r>
              <w:rPr>
                <w:rFonts w:ascii="Arial" w:hAnsi="Arial" w:cs="Arial"/>
                <w:sz w:val="20"/>
                <w:szCs w:val="20"/>
              </w:rPr>
              <w:t>сандриков</w:t>
            </w:r>
            <w:proofErr w:type="spellEnd"/>
            <w:r>
              <w:rPr>
                <w:rFonts w:ascii="Arial" w:hAnsi="Arial" w:cs="Arial"/>
                <w:sz w:val="20"/>
                <w:szCs w:val="20"/>
              </w:rPr>
              <w:t xml:space="preserve">, отливов, карнизов) шириной: до </w:t>
            </w:r>
            <w:smartTag w:uri="urn:schemas-microsoft-com:office:smarttags" w:element="metricconverter">
              <w:smartTagPr>
                <w:attr w:name="ProductID" w:val="0,4 м"/>
              </w:smartTagPr>
              <w:r>
                <w:rPr>
                  <w:rFonts w:ascii="Arial" w:hAnsi="Arial" w:cs="Arial"/>
                  <w:sz w:val="20"/>
                  <w:szCs w:val="20"/>
                </w:rPr>
                <w:t>0,4 м</w:t>
              </w:r>
            </w:smartTag>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smartTag w:uri="urn:schemas-microsoft-com:office:smarttags" w:element="metricconverter">
              <w:smartTagPr>
                <w:attr w:name="ProductID" w:val="100 м"/>
              </w:smartTagPr>
              <w:r>
                <w:rPr>
                  <w:rFonts w:ascii="Arial" w:hAnsi="Arial" w:cs="Arial"/>
                  <w:sz w:val="20"/>
                  <w:szCs w:val="20"/>
                </w:rPr>
                <w:t>100 м</w:t>
              </w:r>
            </w:smartTag>
          </w:p>
        </w:tc>
        <w:tc>
          <w:tcPr>
            <w:tcW w:w="377" w:type="pct"/>
            <w:tcBorders>
              <w:top w:val="nil"/>
              <w:left w:val="nil"/>
              <w:bottom w:val="single" w:sz="4" w:space="0" w:color="auto"/>
              <w:right w:val="single" w:sz="4" w:space="0" w:color="auto"/>
            </w:tcBorders>
            <w:shd w:val="clear" w:color="auto" w:fill="auto"/>
          </w:tcPr>
          <w:p w:rsidR="00FF6D41" w:rsidRDefault="00FF6D41" w:rsidP="0005520B">
            <w:pPr>
              <w:jc w:val="right"/>
              <w:rPr>
                <w:rFonts w:ascii="Arial" w:hAnsi="Arial" w:cs="Arial"/>
                <w:sz w:val="20"/>
                <w:szCs w:val="20"/>
              </w:rPr>
            </w:pPr>
            <w:r>
              <w:rPr>
                <w:rFonts w:ascii="Arial" w:hAnsi="Arial" w:cs="Arial"/>
                <w:sz w:val="20"/>
                <w:szCs w:val="20"/>
              </w:rPr>
              <w:t>0,236</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1275"/>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3</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 xml:space="preserve">Установка в жилых и общественных зданиях оконных блоков из ПВХ профилей: поворотных (откидных, поворотно-откидных) с площадью проема более </w:t>
            </w:r>
            <w:smartTag w:uri="urn:schemas-microsoft-com:office:smarttags" w:element="metricconverter">
              <w:smartTagPr>
                <w:attr w:name="ProductID" w:val="2 м2"/>
              </w:smartTagPr>
              <w:r>
                <w:rPr>
                  <w:rFonts w:ascii="Arial" w:hAnsi="Arial" w:cs="Arial"/>
                  <w:sz w:val="20"/>
                  <w:szCs w:val="20"/>
                </w:rPr>
                <w:t>2 м</w:t>
              </w:r>
              <w:proofErr w:type="gramStart"/>
              <w:r>
                <w:rPr>
                  <w:rFonts w:ascii="Arial" w:hAnsi="Arial" w:cs="Arial"/>
                  <w:sz w:val="20"/>
                  <w:szCs w:val="20"/>
                </w:rPr>
                <w:t>2</w:t>
              </w:r>
            </w:smartTag>
            <w:proofErr w:type="gramEnd"/>
            <w:r>
              <w:rPr>
                <w:rFonts w:ascii="Arial" w:hAnsi="Arial" w:cs="Arial"/>
                <w:sz w:val="20"/>
                <w:szCs w:val="20"/>
              </w:rPr>
              <w:t xml:space="preserve"> трехстворчатых, в том числе при наличии створок глухого остекления</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smartTag w:uri="urn:schemas-microsoft-com:office:smarttags" w:element="metricconverter">
              <w:smartTagPr>
                <w:attr w:name="ProductID" w:val="100 м2"/>
              </w:smartTagPr>
              <w:r>
                <w:rPr>
                  <w:rFonts w:ascii="Arial" w:hAnsi="Arial" w:cs="Arial"/>
                  <w:sz w:val="20"/>
                  <w:szCs w:val="20"/>
                </w:rPr>
                <w:t>100 м</w:t>
              </w:r>
              <w:proofErr w:type="gramStart"/>
              <w:r>
                <w:rPr>
                  <w:rFonts w:ascii="Arial" w:hAnsi="Arial" w:cs="Arial"/>
                  <w:sz w:val="20"/>
                  <w:szCs w:val="20"/>
                </w:rPr>
                <w:t>2</w:t>
              </w:r>
            </w:smartTag>
            <w:proofErr w:type="gramEnd"/>
            <w:r>
              <w:rPr>
                <w:rFonts w:ascii="Arial" w:hAnsi="Arial" w:cs="Arial"/>
                <w:sz w:val="20"/>
                <w:szCs w:val="20"/>
              </w:rPr>
              <w:t xml:space="preserve"> проемов</w:t>
            </w:r>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0,5015</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1020"/>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4</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Блок оконный пластиковый трехстворчатый, с поворотной и поворотно-откидной створкой, двухкамерным стеклопакетом (</w:t>
            </w:r>
            <w:smartTag w:uri="urn:schemas-microsoft-com:office:smarttags" w:element="metricconverter">
              <w:smartTagPr>
                <w:attr w:name="ProductID" w:val="32 мм"/>
              </w:smartTagPr>
              <w:r>
                <w:rPr>
                  <w:rFonts w:ascii="Arial" w:hAnsi="Arial" w:cs="Arial"/>
                  <w:sz w:val="20"/>
                  <w:szCs w:val="20"/>
                </w:rPr>
                <w:t>32 мм</w:t>
              </w:r>
            </w:smartTag>
            <w:r>
              <w:rPr>
                <w:rFonts w:ascii="Arial" w:hAnsi="Arial" w:cs="Arial"/>
                <w:sz w:val="20"/>
                <w:szCs w:val="20"/>
              </w:rPr>
              <w:t xml:space="preserve">), площадью до </w:t>
            </w:r>
            <w:smartTag w:uri="urn:schemas-microsoft-com:office:smarttags" w:element="metricconverter">
              <w:smartTagPr>
                <w:attr w:name="ProductID" w:val="3 м2"/>
              </w:smartTagPr>
              <w:r>
                <w:rPr>
                  <w:rFonts w:ascii="Arial" w:hAnsi="Arial" w:cs="Arial"/>
                  <w:sz w:val="20"/>
                  <w:szCs w:val="20"/>
                </w:rPr>
                <w:t>3 м</w:t>
              </w:r>
              <w:proofErr w:type="gramStart"/>
              <w:r>
                <w:rPr>
                  <w:rFonts w:ascii="Arial" w:hAnsi="Arial" w:cs="Arial"/>
                  <w:sz w:val="20"/>
                  <w:szCs w:val="20"/>
                </w:rPr>
                <w:t>2</w:t>
              </w:r>
            </w:smartTag>
            <w:proofErr w:type="gramEnd"/>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r>
              <w:rPr>
                <w:rFonts w:ascii="Arial" w:hAnsi="Arial" w:cs="Arial"/>
                <w:sz w:val="20"/>
                <w:szCs w:val="20"/>
              </w:rPr>
              <w:t>м</w:t>
            </w:r>
            <w:proofErr w:type="gramStart"/>
            <w:r>
              <w:rPr>
                <w:rFonts w:ascii="Arial" w:hAnsi="Arial" w:cs="Arial"/>
                <w:sz w:val="20"/>
                <w:szCs w:val="20"/>
              </w:rPr>
              <w:t>2</w:t>
            </w:r>
            <w:proofErr w:type="gramEnd"/>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50,15</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255"/>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6</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proofErr w:type="spellStart"/>
            <w:r>
              <w:rPr>
                <w:rFonts w:ascii="Arial" w:hAnsi="Arial" w:cs="Arial"/>
                <w:sz w:val="20"/>
                <w:szCs w:val="20"/>
              </w:rPr>
              <w:t>Нащельник</w:t>
            </w:r>
            <w:proofErr w:type="spellEnd"/>
            <w:r>
              <w:rPr>
                <w:rFonts w:ascii="Arial" w:hAnsi="Arial" w:cs="Arial"/>
                <w:sz w:val="20"/>
                <w:szCs w:val="20"/>
              </w:rPr>
              <w:t xml:space="preserve"> наружный</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r>
              <w:rPr>
                <w:rFonts w:ascii="Arial" w:hAnsi="Arial" w:cs="Arial"/>
                <w:sz w:val="20"/>
                <w:szCs w:val="20"/>
              </w:rPr>
              <w:t>м</w:t>
            </w:r>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108,6</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r w:rsidR="00FF6D41" w:rsidTr="0005520B">
        <w:trPr>
          <w:gridAfter w:val="8"/>
          <w:wAfter w:w="716" w:type="pct"/>
          <w:trHeight w:val="255"/>
        </w:trPr>
        <w:tc>
          <w:tcPr>
            <w:tcW w:w="211" w:type="pct"/>
            <w:gridSpan w:val="2"/>
            <w:tcBorders>
              <w:top w:val="nil"/>
              <w:left w:val="single" w:sz="4" w:space="0" w:color="auto"/>
              <w:bottom w:val="single" w:sz="4" w:space="0" w:color="auto"/>
              <w:right w:val="single" w:sz="4" w:space="0" w:color="auto"/>
            </w:tcBorders>
            <w:shd w:val="clear" w:color="auto" w:fill="auto"/>
            <w:noWrap/>
          </w:tcPr>
          <w:p w:rsidR="00FF6D41" w:rsidRDefault="00FF6D41" w:rsidP="0005520B">
            <w:pPr>
              <w:jc w:val="center"/>
              <w:rPr>
                <w:rFonts w:ascii="Arial" w:hAnsi="Arial" w:cs="Arial"/>
                <w:sz w:val="20"/>
                <w:szCs w:val="20"/>
              </w:rPr>
            </w:pPr>
            <w:r>
              <w:rPr>
                <w:rFonts w:ascii="Arial" w:hAnsi="Arial" w:cs="Arial"/>
                <w:sz w:val="20"/>
                <w:szCs w:val="20"/>
              </w:rPr>
              <w:t>7</w:t>
            </w:r>
          </w:p>
        </w:tc>
        <w:tc>
          <w:tcPr>
            <w:tcW w:w="1836" w:type="pct"/>
            <w:tcBorders>
              <w:top w:val="nil"/>
              <w:left w:val="nil"/>
              <w:bottom w:val="single" w:sz="4" w:space="0" w:color="auto"/>
              <w:right w:val="single" w:sz="4" w:space="0" w:color="auto"/>
            </w:tcBorders>
            <w:shd w:val="clear" w:color="auto" w:fill="auto"/>
          </w:tcPr>
          <w:p w:rsidR="00FF6D41" w:rsidRDefault="00FF6D41" w:rsidP="0005520B">
            <w:pPr>
              <w:rPr>
                <w:rFonts w:ascii="Arial" w:hAnsi="Arial" w:cs="Arial"/>
                <w:sz w:val="20"/>
                <w:szCs w:val="20"/>
              </w:rPr>
            </w:pPr>
            <w:r>
              <w:rPr>
                <w:rFonts w:ascii="Arial" w:hAnsi="Arial" w:cs="Arial"/>
                <w:sz w:val="20"/>
                <w:szCs w:val="20"/>
              </w:rPr>
              <w:t>Уголок ПХВ</w:t>
            </w:r>
          </w:p>
        </w:tc>
        <w:tc>
          <w:tcPr>
            <w:tcW w:w="940" w:type="pct"/>
            <w:tcBorders>
              <w:top w:val="nil"/>
              <w:left w:val="nil"/>
              <w:bottom w:val="single" w:sz="4" w:space="0" w:color="auto"/>
              <w:right w:val="single" w:sz="4" w:space="0" w:color="auto"/>
            </w:tcBorders>
            <w:shd w:val="clear" w:color="auto" w:fill="auto"/>
          </w:tcPr>
          <w:p w:rsidR="00FF6D41" w:rsidRDefault="00FF6D41" w:rsidP="0005520B">
            <w:pPr>
              <w:jc w:val="center"/>
              <w:rPr>
                <w:rFonts w:ascii="Arial" w:hAnsi="Arial" w:cs="Arial"/>
                <w:sz w:val="20"/>
                <w:szCs w:val="20"/>
              </w:rPr>
            </w:pPr>
            <w:r>
              <w:rPr>
                <w:rFonts w:ascii="Arial" w:hAnsi="Arial" w:cs="Arial"/>
                <w:sz w:val="20"/>
                <w:szCs w:val="20"/>
              </w:rPr>
              <w:t>м</w:t>
            </w:r>
          </w:p>
        </w:tc>
        <w:tc>
          <w:tcPr>
            <w:tcW w:w="377" w:type="pct"/>
            <w:tcBorders>
              <w:top w:val="nil"/>
              <w:left w:val="nil"/>
              <w:bottom w:val="single" w:sz="4" w:space="0" w:color="auto"/>
              <w:right w:val="single" w:sz="4" w:space="0" w:color="auto"/>
            </w:tcBorders>
            <w:shd w:val="clear" w:color="auto" w:fill="auto"/>
            <w:noWrap/>
          </w:tcPr>
          <w:p w:rsidR="00FF6D41" w:rsidRDefault="00FF6D41" w:rsidP="0005520B">
            <w:pPr>
              <w:jc w:val="right"/>
              <w:rPr>
                <w:rFonts w:ascii="Arial" w:hAnsi="Arial" w:cs="Arial"/>
                <w:sz w:val="20"/>
                <w:szCs w:val="20"/>
              </w:rPr>
            </w:pPr>
            <w:r>
              <w:rPr>
                <w:rFonts w:ascii="Arial" w:hAnsi="Arial" w:cs="Arial"/>
                <w:sz w:val="20"/>
                <w:szCs w:val="20"/>
              </w:rPr>
              <w:t>108,6</w:t>
            </w:r>
          </w:p>
        </w:tc>
        <w:tc>
          <w:tcPr>
            <w:tcW w:w="721" w:type="pct"/>
            <w:tcBorders>
              <w:top w:val="nil"/>
              <w:left w:val="nil"/>
              <w:bottom w:val="single" w:sz="4" w:space="0" w:color="auto"/>
              <w:right w:val="single" w:sz="4" w:space="0" w:color="auto"/>
            </w:tcBorders>
            <w:shd w:val="clear" w:color="auto" w:fill="auto"/>
            <w:noWrap/>
          </w:tcPr>
          <w:p w:rsidR="00FF6D41" w:rsidRDefault="00FF6D41" w:rsidP="0005520B">
            <w:pPr>
              <w:rPr>
                <w:rFonts w:ascii="Arial" w:hAnsi="Arial" w:cs="Arial"/>
                <w:sz w:val="20"/>
                <w:szCs w:val="20"/>
              </w:rPr>
            </w:pPr>
            <w:r>
              <w:rPr>
                <w:rFonts w:ascii="Arial" w:hAnsi="Arial" w:cs="Arial"/>
                <w:sz w:val="20"/>
                <w:szCs w:val="20"/>
              </w:rPr>
              <w:t> </w:t>
            </w:r>
          </w:p>
        </w:tc>
        <w:tc>
          <w:tcPr>
            <w:tcW w:w="101"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c>
          <w:tcPr>
            <w:tcW w:w="99" w:type="pct"/>
            <w:gridSpan w:val="3"/>
            <w:tcBorders>
              <w:top w:val="nil"/>
              <w:left w:val="nil"/>
              <w:bottom w:val="nil"/>
              <w:right w:val="nil"/>
            </w:tcBorders>
            <w:shd w:val="clear" w:color="auto" w:fill="auto"/>
            <w:noWrap/>
            <w:vAlign w:val="bottom"/>
          </w:tcPr>
          <w:p w:rsidR="00FF6D41" w:rsidRDefault="00FF6D41" w:rsidP="0005520B">
            <w:pPr>
              <w:rPr>
                <w:rFonts w:ascii="Arial" w:hAnsi="Arial" w:cs="Arial"/>
                <w:sz w:val="20"/>
                <w:szCs w:val="20"/>
              </w:rPr>
            </w:pPr>
          </w:p>
        </w:tc>
      </w:tr>
    </w:tbl>
    <w:p w:rsidR="00FF6D41" w:rsidRDefault="00FF6D41" w:rsidP="00FF6D41">
      <w:pPr>
        <w:jc w:val="center"/>
        <w:rPr>
          <w:b/>
          <w:bCs/>
          <w:sz w:val="28"/>
          <w:szCs w:val="28"/>
        </w:rPr>
      </w:pPr>
      <w:r w:rsidRPr="000405DC">
        <w:rPr>
          <w:b/>
          <w:bCs/>
          <w:sz w:val="28"/>
          <w:szCs w:val="28"/>
        </w:rPr>
        <w:lastRenderedPageBreak/>
        <w:t>Эскиз</w:t>
      </w:r>
      <w:r>
        <w:rPr>
          <w:b/>
          <w:bCs/>
          <w:sz w:val="28"/>
          <w:szCs w:val="28"/>
        </w:rPr>
        <w:t>ы</w:t>
      </w:r>
      <w:r w:rsidRPr="000405DC">
        <w:rPr>
          <w:b/>
          <w:bCs/>
          <w:sz w:val="28"/>
          <w:szCs w:val="28"/>
        </w:rPr>
        <w:t xml:space="preserve"> оконн</w:t>
      </w:r>
      <w:r>
        <w:rPr>
          <w:b/>
          <w:bCs/>
          <w:sz w:val="28"/>
          <w:szCs w:val="28"/>
        </w:rPr>
        <w:t>ых</w:t>
      </w:r>
      <w:r w:rsidRPr="000405DC">
        <w:rPr>
          <w:b/>
          <w:bCs/>
          <w:sz w:val="28"/>
          <w:szCs w:val="28"/>
        </w:rPr>
        <w:t xml:space="preserve"> блок</w:t>
      </w:r>
      <w:r>
        <w:rPr>
          <w:b/>
          <w:bCs/>
          <w:sz w:val="28"/>
          <w:szCs w:val="28"/>
        </w:rPr>
        <w:t>ов</w:t>
      </w:r>
      <w:r w:rsidRPr="000405DC">
        <w:rPr>
          <w:b/>
          <w:bCs/>
          <w:sz w:val="28"/>
          <w:szCs w:val="28"/>
        </w:rPr>
        <w:t xml:space="preserve"> </w:t>
      </w:r>
      <w:r>
        <w:rPr>
          <w:b/>
          <w:bCs/>
          <w:sz w:val="28"/>
          <w:szCs w:val="28"/>
        </w:rPr>
        <w:t>учебного корпуса</w:t>
      </w:r>
    </w:p>
    <w:p w:rsidR="00FF6D41" w:rsidRPr="000405DC" w:rsidRDefault="00FF6D41" w:rsidP="00FF6D41">
      <w:pPr>
        <w:jc w:val="center"/>
        <w:rPr>
          <w:b/>
          <w:bCs/>
          <w:sz w:val="28"/>
          <w:szCs w:val="28"/>
        </w:rPr>
      </w:pPr>
    </w:p>
    <w:p w:rsidR="00FF6D41" w:rsidRDefault="00FF6D41" w:rsidP="00FF6D41">
      <w:r>
        <w:rPr>
          <w:noProof/>
        </w:rPr>
        <w:drawing>
          <wp:inline distT="0" distB="0" distL="0" distR="0">
            <wp:extent cx="5934075" cy="8362950"/>
            <wp:effectExtent l="19050" t="0" r="9525" b="0"/>
            <wp:docPr id="3" name="Рисунок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
                    <pic:cNvPicPr>
                      <a:picLocks noChangeAspect="1" noChangeArrowheads="1"/>
                    </pic:cNvPicPr>
                  </pic:nvPicPr>
                  <pic:blipFill>
                    <a:blip r:embed="rId6" cstate="print"/>
                    <a:srcRect/>
                    <a:stretch>
                      <a:fillRect/>
                    </a:stretch>
                  </pic:blipFill>
                  <pic:spPr bwMode="auto">
                    <a:xfrm>
                      <a:off x="0" y="0"/>
                      <a:ext cx="5934075" cy="8362950"/>
                    </a:xfrm>
                    <a:prstGeom prst="rect">
                      <a:avLst/>
                    </a:prstGeom>
                    <a:noFill/>
                    <a:ln w="9525">
                      <a:noFill/>
                      <a:miter lim="800000"/>
                      <a:headEnd/>
                      <a:tailEnd/>
                    </a:ln>
                  </pic:spPr>
                </pic:pic>
              </a:graphicData>
            </a:graphic>
          </wp:inline>
        </w:drawing>
      </w:r>
    </w:p>
    <w:p w:rsidR="00FF6D41" w:rsidRDefault="00FF6D41" w:rsidP="00FF6D41"/>
    <w:p w:rsidR="00FF6D41" w:rsidRPr="00147284" w:rsidRDefault="00FF6D41" w:rsidP="00FF6D41">
      <w:pPr>
        <w:rPr>
          <w:b/>
          <w:sz w:val="22"/>
          <w:szCs w:val="22"/>
        </w:rPr>
      </w:pPr>
      <w:r>
        <w:rPr>
          <w:b/>
          <w:sz w:val="22"/>
        </w:rPr>
        <w:t xml:space="preserve">Заказчик_____________________________ </w:t>
      </w:r>
      <w:r w:rsidRPr="00147284">
        <w:rPr>
          <w:rFonts w:ascii="Arial" w:hAnsi="Arial" w:cs="Arial"/>
          <w:b/>
          <w:sz w:val="20"/>
          <w:szCs w:val="20"/>
        </w:rPr>
        <w:t>Киселев В.В.</w:t>
      </w:r>
    </w:p>
    <w:p w:rsidR="00FF6D41" w:rsidRPr="00E84124" w:rsidRDefault="00FF6D41" w:rsidP="00FF6D41">
      <w:pPr>
        <w:pStyle w:val="11"/>
        <w:tabs>
          <w:tab w:val="left" w:pos="3544"/>
        </w:tabs>
        <w:rPr>
          <w:b/>
          <w:sz w:val="22"/>
        </w:rPr>
      </w:pPr>
      <w:r w:rsidRPr="00E84124">
        <w:rPr>
          <w:rFonts w:ascii="Times New Roman" w:hAnsi="Times New Roman"/>
          <w:b/>
          <w:sz w:val="22"/>
          <w:szCs w:val="22"/>
        </w:rPr>
        <w:t xml:space="preserve">                                                                     </w:t>
      </w:r>
      <w:r w:rsidRPr="00E84124">
        <w:rPr>
          <w:b/>
          <w:sz w:val="22"/>
        </w:rPr>
        <w:t>М.П.</w:t>
      </w:r>
    </w:p>
    <w:p w:rsidR="00FF6D41" w:rsidRDefault="00FF6D41" w:rsidP="00FF6D41">
      <w:pPr>
        <w:pStyle w:val="11"/>
        <w:tabs>
          <w:tab w:val="left" w:pos="3544"/>
        </w:tabs>
        <w:ind w:right="-1"/>
        <w:rPr>
          <w:rFonts w:ascii="Times New Roman" w:hAnsi="Times New Roman"/>
          <w:b/>
          <w:sz w:val="22"/>
        </w:rPr>
      </w:pPr>
      <w:r>
        <w:rPr>
          <w:rFonts w:ascii="Times New Roman" w:hAnsi="Times New Roman"/>
          <w:b/>
          <w:sz w:val="22"/>
        </w:rPr>
        <w:t>Поставщик</w:t>
      </w:r>
      <w:proofErr w:type="gramStart"/>
      <w:r>
        <w:rPr>
          <w:rFonts w:ascii="Times New Roman" w:hAnsi="Times New Roman"/>
          <w:b/>
          <w:sz w:val="22"/>
        </w:rPr>
        <w:t xml:space="preserve">  _____________________________ (______________)</w:t>
      </w:r>
      <w:proofErr w:type="gramEnd"/>
    </w:p>
    <w:p w:rsidR="00FF6D41" w:rsidRPr="00747BD4" w:rsidRDefault="00FF6D41" w:rsidP="00FF6D41">
      <w:pPr>
        <w:pStyle w:val="11"/>
        <w:tabs>
          <w:tab w:val="left" w:pos="3544"/>
        </w:tabs>
        <w:ind w:right="-1"/>
        <w:rPr>
          <w:rFonts w:ascii="Calibri" w:hAnsi="Calibri"/>
        </w:rPr>
      </w:pPr>
      <w:r>
        <w:rPr>
          <w:rFonts w:ascii="Times New Roman" w:hAnsi="Times New Roman"/>
          <w:b/>
          <w:sz w:val="22"/>
        </w:rPr>
        <w:t xml:space="preserve">                                                                                  </w:t>
      </w:r>
      <w:r>
        <w:rPr>
          <w:rFonts w:ascii="Times New Roman" w:hAnsi="Times New Roman"/>
          <w:b/>
        </w:rPr>
        <w:t>М.П.</w:t>
      </w:r>
    </w:p>
    <w:p w:rsidR="00CE565C" w:rsidRDefault="00CE565C"/>
    <w:p w:rsidR="00CE565C" w:rsidRDefault="00CE565C"/>
    <w:p w:rsidR="00CE565C" w:rsidRPr="006A664A" w:rsidRDefault="00CE565C" w:rsidP="00CE565C">
      <w:pPr>
        <w:rPr>
          <w:b/>
        </w:rPr>
      </w:pPr>
      <w:r w:rsidRPr="006A664A">
        <w:rPr>
          <w:b/>
        </w:rPr>
        <w:t>Приложение 5</w:t>
      </w:r>
    </w:p>
    <w:p w:rsidR="00CE565C" w:rsidRPr="006A664A" w:rsidRDefault="00CE565C" w:rsidP="00CE565C">
      <w:pPr>
        <w:rPr>
          <w:b/>
        </w:rPr>
      </w:pPr>
      <w:r>
        <w:rPr>
          <w:b/>
        </w:rPr>
        <w:t>к</w:t>
      </w:r>
      <w:r w:rsidRPr="006A664A">
        <w:rPr>
          <w:b/>
        </w:rPr>
        <w:t xml:space="preserve"> Извещению о проведении запроса котировок</w:t>
      </w:r>
    </w:p>
    <w:p w:rsidR="00CE565C" w:rsidRPr="006A664A" w:rsidRDefault="00CE565C" w:rsidP="00CE565C"/>
    <w:p w:rsidR="00CE565C" w:rsidRPr="006A664A" w:rsidRDefault="00CE565C" w:rsidP="00CE565C">
      <w:pPr>
        <w:autoSpaceDE w:val="0"/>
        <w:autoSpaceDN w:val="0"/>
        <w:adjustRightInd w:val="0"/>
        <w:jc w:val="center"/>
        <w:rPr>
          <w:b/>
          <w:bCs/>
          <w:color w:val="333333"/>
          <w:u w:val="single"/>
        </w:rPr>
      </w:pPr>
      <w:r w:rsidRPr="006A664A">
        <w:rPr>
          <w:b/>
          <w:bCs/>
          <w:color w:val="333333"/>
          <w:u w:val="single"/>
        </w:rPr>
        <w:t>Порядок подачи котировочной заявки.</w:t>
      </w:r>
      <w:r w:rsidRPr="006A664A">
        <w:rPr>
          <w:b/>
          <w:bCs/>
          <w:color w:val="333333"/>
          <w:u w:val="single"/>
        </w:rPr>
        <w:br/>
      </w:r>
    </w:p>
    <w:p w:rsidR="00CE565C" w:rsidRPr="006A664A" w:rsidRDefault="00CE565C" w:rsidP="00CE565C">
      <w:r w:rsidRPr="006A664A">
        <w:t>В случае Вашего согласия принять участие в поставках указанной продукции/оказании указанных услуг/выполнении указанных работ, просим  представить котировочную заявку по адресу:</w:t>
      </w:r>
    </w:p>
    <w:p w:rsidR="00CE565C" w:rsidRPr="006A664A" w:rsidRDefault="00CE565C" w:rsidP="00CE565C">
      <w:pPr>
        <w:jc w:val="both"/>
      </w:pPr>
      <w:r w:rsidRPr="006A664A">
        <w:rPr>
          <w:b/>
          <w:i/>
        </w:rPr>
        <w:t>В печатной форме:</w:t>
      </w:r>
      <w:r w:rsidRPr="006A664A">
        <w:rPr>
          <w:b/>
        </w:rPr>
        <w:t xml:space="preserve"> 45</w:t>
      </w:r>
      <w:r>
        <w:rPr>
          <w:b/>
        </w:rPr>
        <w:t xml:space="preserve">6110, Челябинская область, </w:t>
      </w:r>
      <w:r w:rsidRPr="006A664A">
        <w:t xml:space="preserve"> </w:t>
      </w:r>
      <w:r w:rsidRPr="006A664A">
        <w:rPr>
          <w:b/>
        </w:rPr>
        <w:t>г</w:t>
      </w:r>
      <w:proofErr w:type="gramStart"/>
      <w:r w:rsidRPr="006A664A">
        <w:rPr>
          <w:b/>
        </w:rPr>
        <w:t>.</w:t>
      </w:r>
      <w:r>
        <w:rPr>
          <w:b/>
        </w:rPr>
        <w:t>К</w:t>
      </w:r>
      <w:proofErr w:type="gramEnd"/>
      <w:r>
        <w:rPr>
          <w:b/>
        </w:rPr>
        <w:t xml:space="preserve">атав- </w:t>
      </w:r>
      <w:proofErr w:type="spellStart"/>
      <w:r>
        <w:rPr>
          <w:b/>
        </w:rPr>
        <w:t>Ивановск</w:t>
      </w:r>
      <w:proofErr w:type="spellEnd"/>
      <w:r>
        <w:rPr>
          <w:b/>
        </w:rPr>
        <w:t xml:space="preserve">, ул.Степана Разина, 45, кабинет 32,34 Администрация </w:t>
      </w:r>
      <w:proofErr w:type="spellStart"/>
      <w:r>
        <w:rPr>
          <w:b/>
        </w:rPr>
        <w:t>Катав-Ивановского</w:t>
      </w:r>
      <w:proofErr w:type="spellEnd"/>
      <w:r>
        <w:rPr>
          <w:b/>
        </w:rPr>
        <w:t xml:space="preserve"> муниципального района (отдел муниципального заказа, координации потребительского рынка)</w:t>
      </w:r>
    </w:p>
    <w:p w:rsidR="00CE565C" w:rsidRPr="006A664A" w:rsidRDefault="00CE565C" w:rsidP="00CE565C">
      <w:pPr>
        <w:jc w:val="both"/>
      </w:pPr>
      <w:r w:rsidRPr="006A664A">
        <w:rPr>
          <w:b/>
          <w:i/>
        </w:rPr>
        <w:t xml:space="preserve">Котировочная заявка в форме электронного </w:t>
      </w:r>
      <w:r w:rsidRPr="006A664A">
        <w:t xml:space="preserve">документа подаётся  путём отправки электронного сообщения на электронный </w:t>
      </w:r>
      <w:r>
        <w:t xml:space="preserve">адрес: </w:t>
      </w:r>
      <w:r w:rsidRPr="006A664A">
        <w:t xml:space="preserve"> </w:t>
      </w:r>
      <w:proofErr w:type="spellStart"/>
      <w:r w:rsidRPr="009D306D">
        <w:rPr>
          <w:b/>
          <w:lang w:val="en-US"/>
        </w:rPr>
        <w:t>zakaz</w:t>
      </w:r>
      <w:r w:rsidRPr="009D306D">
        <w:rPr>
          <w:b/>
        </w:rPr>
        <w:t>kat-iv@</w:t>
      </w:r>
      <w:proofErr w:type="spellEnd"/>
      <w:r w:rsidRPr="009D306D">
        <w:rPr>
          <w:b/>
          <w:lang w:val="en-US"/>
        </w:rPr>
        <w:t>mail</w:t>
      </w:r>
      <w:r w:rsidRPr="009D306D">
        <w:rPr>
          <w:b/>
        </w:rPr>
        <w:t>.</w:t>
      </w:r>
      <w:proofErr w:type="spellStart"/>
      <w:r w:rsidRPr="009D306D">
        <w:rPr>
          <w:b/>
        </w:rPr>
        <w:t>ru</w:t>
      </w:r>
      <w:proofErr w:type="spellEnd"/>
      <w:r w:rsidRPr="00396CB5">
        <w:t xml:space="preserve"> </w:t>
      </w:r>
      <w:r w:rsidRPr="006A664A">
        <w:t>через почтовые программы (</w:t>
      </w:r>
      <w:proofErr w:type="spellStart"/>
      <w:r w:rsidRPr="006A664A">
        <w:t>Outlook</w:t>
      </w:r>
      <w:proofErr w:type="spellEnd"/>
      <w:r w:rsidRPr="006A664A">
        <w:t xml:space="preserve"> </w:t>
      </w:r>
      <w:proofErr w:type="spellStart"/>
      <w:r w:rsidRPr="006A664A">
        <w:t>Express</w:t>
      </w:r>
      <w:proofErr w:type="spellEnd"/>
      <w:r w:rsidRPr="006A664A">
        <w:t xml:space="preserve">, </w:t>
      </w:r>
      <w:proofErr w:type="spellStart"/>
      <w:r w:rsidRPr="006A664A">
        <w:t>Microsoft</w:t>
      </w:r>
      <w:proofErr w:type="spellEnd"/>
      <w:r w:rsidRPr="006A664A">
        <w:t xml:space="preserve"> </w:t>
      </w:r>
      <w:proofErr w:type="spellStart"/>
      <w:r w:rsidRPr="006A664A">
        <w:t>Outlook</w:t>
      </w:r>
      <w:proofErr w:type="spellEnd"/>
      <w:r w:rsidRPr="006A664A">
        <w:t xml:space="preserve"> и другие)</w:t>
      </w:r>
    </w:p>
    <w:p w:rsidR="00CE565C" w:rsidRPr="006A664A" w:rsidRDefault="00CE565C" w:rsidP="00CE565C">
      <w:pPr>
        <w:jc w:val="both"/>
      </w:pPr>
      <w:r w:rsidRPr="006A664A">
        <w:t>Котировочные заявки, подаваемые в форме электронных документов, должны</w:t>
      </w:r>
      <w:r>
        <w:t xml:space="preserve"> иметь формат </w:t>
      </w:r>
      <w:proofErr w:type="spellStart"/>
      <w:r>
        <w:t>Microsoft</w:t>
      </w:r>
      <w:proofErr w:type="spellEnd"/>
      <w:r>
        <w:t xml:space="preserve"> </w:t>
      </w:r>
      <w:proofErr w:type="spellStart"/>
      <w:r>
        <w:t>Word</w:t>
      </w:r>
      <w:proofErr w:type="spellEnd"/>
      <w:r>
        <w:t xml:space="preserve"> 97-</w:t>
      </w:r>
      <w:r w:rsidRPr="006A664A">
        <w:t xml:space="preserve">2003 и не должны содержать элементов (схем, графиков и пр.), требующих дополнительного программного обеспечения. Подписание документа заявки электронной цифровой подписью производится с помощью средств </w:t>
      </w:r>
      <w:proofErr w:type="spellStart"/>
      <w:r w:rsidRPr="006A664A">
        <w:t>Microsoft</w:t>
      </w:r>
      <w:proofErr w:type="spellEnd"/>
      <w:r w:rsidRPr="006A664A">
        <w:t xml:space="preserve"> </w:t>
      </w:r>
      <w:proofErr w:type="spellStart"/>
      <w:r w:rsidRPr="006A664A">
        <w:t>Word</w:t>
      </w:r>
      <w:proofErr w:type="spellEnd"/>
      <w:r w:rsidRPr="006A664A">
        <w:t>.</w:t>
      </w:r>
    </w:p>
    <w:p w:rsidR="00CE565C" w:rsidRPr="006A664A" w:rsidRDefault="00CE565C" w:rsidP="00CE565C">
      <w:pPr>
        <w:jc w:val="both"/>
      </w:pPr>
      <w:r w:rsidRPr="006A664A">
        <w:t>Котировочная заявка, подаваемая в форме электронного документа, должна быть оформлена по форме и содержанию в соответствии с установленными требованиями к тексту котировочной заявки и подписана ЭЦП представителя участника размещения заказа. Лицо, указанное в тексте заявки как подписавшее эту заявку, и владелец ЭЦП должны совпадать.</w:t>
      </w:r>
    </w:p>
    <w:p w:rsidR="00CE565C" w:rsidRPr="006A664A" w:rsidRDefault="00CE565C" w:rsidP="00CE565C">
      <w:pPr>
        <w:jc w:val="both"/>
        <w:rPr>
          <w:b/>
        </w:rPr>
      </w:pPr>
      <w:r w:rsidRPr="006A664A">
        <w:rPr>
          <w:b/>
          <w:bCs/>
          <w:iCs/>
        </w:rPr>
        <w:t xml:space="preserve">   </w:t>
      </w:r>
      <w:r w:rsidRPr="006A664A">
        <w:t xml:space="preserve">Каждый поставщик-претендент имеет право представить только 1 (одну) котировочную заявку, которая не может быть впоследствии изменена. </w:t>
      </w:r>
    </w:p>
    <w:p w:rsidR="00CE565C" w:rsidRPr="006A664A" w:rsidRDefault="00CE565C" w:rsidP="00CE565C">
      <w:pPr>
        <w:autoSpaceDE w:val="0"/>
        <w:autoSpaceDN w:val="0"/>
        <w:adjustRightInd w:val="0"/>
        <w:jc w:val="center"/>
        <w:rPr>
          <w:b/>
        </w:rPr>
      </w:pPr>
    </w:p>
    <w:p w:rsidR="00CE565C" w:rsidRPr="006A664A" w:rsidRDefault="00CE565C" w:rsidP="00CE565C">
      <w:pPr>
        <w:autoSpaceDE w:val="0"/>
        <w:autoSpaceDN w:val="0"/>
        <w:adjustRightInd w:val="0"/>
        <w:jc w:val="center"/>
        <w:rPr>
          <w:b/>
        </w:rPr>
      </w:pPr>
      <w:r w:rsidRPr="006A664A">
        <w:rPr>
          <w:b/>
        </w:rPr>
        <w:t>Обязательные требования к содержанию котировочной заявки:</w:t>
      </w:r>
    </w:p>
    <w:p w:rsidR="00CE565C" w:rsidRPr="006A664A" w:rsidRDefault="00CE565C" w:rsidP="00CE565C">
      <w:pPr>
        <w:jc w:val="both"/>
      </w:pPr>
      <w:r w:rsidRPr="006A664A">
        <w:t xml:space="preserve"> Котировочная заявка, составленная участником размещения заказа должна быть на русском языке.</w:t>
      </w:r>
      <w:r w:rsidRPr="006A664A">
        <w:rPr>
          <w:b/>
        </w:rPr>
        <w:t xml:space="preserve"> </w:t>
      </w:r>
      <w:r w:rsidRPr="006A664A">
        <w:t>В случае подачи котировочной заявки на иностранном языке, участник размещения заказа так же должен предоставить нотариально заверенный перевод на русском языке.</w:t>
      </w:r>
    </w:p>
    <w:p w:rsidR="00CE565C" w:rsidRPr="006A664A" w:rsidRDefault="00CE565C" w:rsidP="00CE565C">
      <w:pPr>
        <w:jc w:val="both"/>
      </w:pPr>
    </w:p>
    <w:p w:rsidR="00CE565C" w:rsidRPr="006A664A" w:rsidRDefault="00CE565C" w:rsidP="00CE565C">
      <w:pPr>
        <w:jc w:val="both"/>
        <w:rPr>
          <w:b/>
          <w:u w:val="single"/>
        </w:rPr>
      </w:pPr>
      <w:r w:rsidRPr="006A664A">
        <w:rPr>
          <w:b/>
        </w:rPr>
        <w:t>Котировочная заявка должна содержать 19-значный номер извещения</w:t>
      </w:r>
      <w:r w:rsidRPr="006A664A">
        <w:t xml:space="preserve"> о проведении запроса котировок опубликованного на Официальном сайте Российской Федерации для размещения информации о размещении заказов</w:t>
      </w:r>
      <w:r w:rsidRPr="006A664A">
        <w:rPr>
          <w:b/>
        </w:rPr>
        <w:t xml:space="preserve"> </w:t>
      </w:r>
      <w:hyperlink r:id="rId7" w:history="1">
        <w:r w:rsidRPr="006A664A">
          <w:rPr>
            <w:rStyle w:val="a6"/>
            <w:b/>
          </w:rPr>
          <w:t>www.zakupki.</w:t>
        </w:r>
        <w:r w:rsidRPr="006A664A">
          <w:rPr>
            <w:rStyle w:val="a6"/>
            <w:b/>
            <w:lang w:val="en-US"/>
          </w:rPr>
          <w:t>gov</w:t>
        </w:r>
        <w:r w:rsidRPr="006A664A">
          <w:rPr>
            <w:rStyle w:val="a6"/>
            <w:b/>
          </w:rPr>
          <w:t>.</w:t>
        </w:r>
        <w:r w:rsidRPr="006A664A">
          <w:rPr>
            <w:rStyle w:val="a6"/>
            <w:b/>
            <w:lang w:val="en-US"/>
          </w:rPr>
          <w:t>ru</w:t>
        </w:r>
      </w:hyperlink>
      <w:r w:rsidRPr="006A664A">
        <w:rPr>
          <w:b/>
          <w:u w:val="single"/>
        </w:rPr>
        <w:t>.</w:t>
      </w:r>
    </w:p>
    <w:p w:rsidR="00CE565C" w:rsidRPr="006A664A" w:rsidRDefault="00CE565C" w:rsidP="00CE565C">
      <w:pPr>
        <w:jc w:val="both"/>
      </w:pPr>
    </w:p>
    <w:p w:rsidR="00CE565C" w:rsidRPr="006A664A" w:rsidRDefault="00CE565C" w:rsidP="00CE565C">
      <w:pPr>
        <w:autoSpaceDE w:val="0"/>
        <w:autoSpaceDN w:val="0"/>
        <w:adjustRightInd w:val="0"/>
        <w:jc w:val="both"/>
        <w:rPr>
          <w:b/>
        </w:rPr>
      </w:pPr>
      <w:r w:rsidRPr="006A664A">
        <w:rPr>
          <w:b/>
        </w:rPr>
        <w:t xml:space="preserve">1. </w:t>
      </w:r>
      <w:proofErr w:type="gramStart"/>
      <w:r w:rsidRPr="006A664A">
        <w:rPr>
          <w:b/>
        </w:rPr>
        <w:t>Котировочная заявка должна содержать; наименование, место нахождения (для юридического лица), фамилия, имя, отчество, место жительства (для физического лица).</w:t>
      </w:r>
      <w:proofErr w:type="gramEnd"/>
    </w:p>
    <w:p w:rsidR="00CE565C" w:rsidRPr="006A664A" w:rsidRDefault="00CE565C" w:rsidP="00CE565C">
      <w:pPr>
        <w:autoSpaceDE w:val="0"/>
        <w:autoSpaceDN w:val="0"/>
        <w:adjustRightInd w:val="0"/>
        <w:jc w:val="both"/>
        <w:rPr>
          <w:b/>
        </w:rPr>
      </w:pPr>
      <w:r w:rsidRPr="006A664A">
        <w:rPr>
          <w:b/>
        </w:rPr>
        <w:t>2. Реквизиты участника размещения заказа.</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а) ОГРН/ОГРНИП (основной государственный регистрационный номер/ основной государственный регистрационный номер индивидуальных предпринимателей) представляет собой </w:t>
      </w:r>
      <w:proofErr w:type="spellStart"/>
      <w:r w:rsidRPr="006A664A">
        <w:rPr>
          <w:rFonts w:ascii="Times New Roman" w:hAnsi="Times New Roman" w:cs="Times New Roman"/>
          <w:bCs/>
          <w:iCs/>
          <w:sz w:val="22"/>
          <w:szCs w:val="22"/>
        </w:rPr>
        <w:t>тринадцатизначный</w:t>
      </w:r>
      <w:proofErr w:type="spellEnd"/>
      <w:r w:rsidRPr="006A664A">
        <w:rPr>
          <w:rFonts w:ascii="Times New Roman" w:hAnsi="Times New Roman" w:cs="Times New Roman"/>
          <w:bCs/>
          <w:iCs/>
          <w:sz w:val="22"/>
          <w:szCs w:val="22"/>
        </w:rPr>
        <w:t xml:space="preserve"> цифровой код; Указывается в соответствии с Постановлением Правительства РФ от 19 июня </w:t>
      </w:r>
      <w:smartTag w:uri="urn:schemas-microsoft-com:office:smarttags" w:element="metricconverter">
        <w:smartTagPr>
          <w:attr w:name="ProductID" w:val="2002 г"/>
        </w:smartTagPr>
        <w:r w:rsidRPr="006A664A">
          <w:rPr>
            <w:rFonts w:ascii="Times New Roman" w:hAnsi="Times New Roman" w:cs="Times New Roman"/>
            <w:bCs/>
            <w:iCs/>
            <w:sz w:val="22"/>
            <w:szCs w:val="22"/>
          </w:rPr>
          <w:t>2002 г</w:t>
        </w:r>
      </w:smartTag>
      <w:r w:rsidRPr="006A664A">
        <w:rPr>
          <w:rFonts w:ascii="Times New Roman" w:hAnsi="Times New Roman" w:cs="Times New Roman"/>
          <w:bCs/>
          <w:iCs/>
          <w:sz w:val="22"/>
          <w:szCs w:val="22"/>
        </w:rPr>
        <w:t>. N 438:</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б)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/с (расчетный счет) участника размещения заказа, который представляет двадцатизначный цифровой код</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в) наименование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/с</w:t>
      </w:r>
    </w:p>
    <w:p w:rsidR="00CE565C" w:rsidRPr="006A664A" w:rsidRDefault="00CE565C" w:rsidP="00CE565C">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г) к/с (корреспондентский счет (субсчет))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 xml:space="preserve">/с, представляет двадцатизначный цифровой код. Указывается в соответствии с положением ЦБ от 6.05. </w:t>
      </w:r>
      <w:smartTag w:uri="urn:schemas-microsoft-com:office:smarttags" w:element="metricconverter">
        <w:smartTagPr>
          <w:attr w:name="ProductID" w:val="2003 г"/>
        </w:smartTagPr>
        <w:r w:rsidRPr="006A664A">
          <w:rPr>
            <w:rFonts w:ascii="Times New Roman" w:hAnsi="Times New Roman" w:cs="Times New Roman"/>
            <w:bCs/>
            <w:iCs/>
            <w:sz w:val="22"/>
            <w:szCs w:val="22"/>
          </w:rPr>
          <w:t>2003 г</w:t>
        </w:r>
      </w:smartTag>
      <w:r w:rsidRPr="006A664A">
        <w:rPr>
          <w:rFonts w:ascii="Times New Roman" w:hAnsi="Times New Roman" w:cs="Times New Roman"/>
          <w:bCs/>
          <w:iCs/>
          <w:sz w:val="22"/>
          <w:szCs w:val="22"/>
        </w:rPr>
        <w:t>. N225-П</w:t>
      </w:r>
    </w:p>
    <w:p w:rsidR="00CE565C" w:rsidRPr="006A664A" w:rsidRDefault="00CE565C" w:rsidP="00CE565C">
      <w:pPr>
        <w:pStyle w:val="ConsPlusNormal"/>
        <w:widowControl/>
        <w:ind w:firstLine="540"/>
        <w:jc w:val="both"/>
        <w:rPr>
          <w:rFonts w:ascii="Times New Roman" w:hAnsi="Times New Roman" w:cs="Times New Roman"/>
          <w:sz w:val="22"/>
          <w:szCs w:val="22"/>
        </w:rPr>
      </w:pPr>
      <w:proofErr w:type="spellStart"/>
      <w:r w:rsidRPr="006A664A">
        <w:rPr>
          <w:rFonts w:ascii="Times New Roman" w:hAnsi="Times New Roman" w:cs="Times New Roman"/>
          <w:bCs/>
          <w:iCs/>
          <w:sz w:val="22"/>
          <w:szCs w:val="22"/>
        </w:rPr>
        <w:t>д</w:t>
      </w:r>
      <w:proofErr w:type="spellEnd"/>
      <w:r w:rsidRPr="006A664A">
        <w:rPr>
          <w:rFonts w:ascii="Times New Roman" w:hAnsi="Times New Roman" w:cs="Times New Roman"/>
          <w:bCs/>
          <w:iCs/>
          <w:sz w:val="22"/>
          <w:szCs w:val="22"/>
        </w:rPr>
        <w:t xml:space="preserve">) БИК (банковский идентификационный код)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 xml:space="preserve">/с, представляет девятизначный цифровой код.  Указывается в соответствии с положением ЦБ от 6 мая </w:t>
      </w:r>
      <w:smartTag w:uri="urn:schemas-microsoft-com:office:smarttags" w:element="metricconverter">
        <w:smartTagPr>
          <w:attr w:name="ProductID" w:val="2003 г"/>
        </w:smartTagPr>
        <w:r w:rsidRPr="006A664A">
          <w:rPr>
            <w:rFonts w:ascii="Times New Roman" w:hAnsi="Times New Roman" w:cs="Times New Roman"/>
            <w:bCs/>
            <w:iCs/>
            <w:sz w:val="22"/>
            <w:szCs w:val="22"/>
          </w:rPr>
          <w:t>2003 г</w:t>
        </w:r>
      </w:smartTag>
      <w:r w:rsidRPr="006A664A">
        <w:rPr>
          <w:rFonts w:ascii="Times New Roman" w:hAnsi="Times New Roman" w:cs="Times New Roman"/>
          <w:bCs/>
          <w:iCs/>
          <w:sz w:val="22"/>
          <w:szCs w:val="22"/>
        </w:rPr>
        <w:t>. N 225-П</w:t>
      </w:r>
    </w:p>
    <w:p w:rsidR="00CE565C" w:rsidRPr="006A664A" w:rsidRDefault="00CE565C" w:rsidP="00CE565C">
      <w:pPr>
        <w:pStyle w:val="ConsPlusNormal"/>
        <w:widowControl/>
        <w:ind w:firstLine="540"/>
        <w:jc w:val="both"/>
        <w:rPr>
          <w:rFonts w:ascii="Times New Roman" w:hAnsi="Times New Roman" w:cs="Times New Roman"/>
          <w:sz w:val="22"/>
          <w:szCs w:val="22"/>
        </w:rPr>
      </w:pPr>
      <w:r w:rsidRPr="006A664A">
        <w:rPr>
          <w:rFonts w:ascii="Times New Roman" w:hAnsi="Times New Roman" w:cs="Times New Roman"/>
          <w:sz w:val="22"/>
          <w:szCs w:val="22"/>
        </w:rPr>
        <w:t>е) ИНН (идентификационный номер налогоплательщика) представляет собой:</w:t>
      </w:r>
    </w:p>
    <w:p w:rsidR="00CE565C" w:rsidRPr="006A664A" w:rsidRDefault="00CE565C" w:rsidP="00CE565C">
      <w:pPr>
        <w:autoSpaceDE w:val="0"/>
        <w:autoSpaceDN w:val="0"/>
        <w:adjustRightInd w:val="0"/>
        <w:jc w:val="both"/>
      </w:pPr>
      <w:r w:rsidRPr="006A664A">
        <w:t>- для организаций - десятизначный цифровой код;</w:t>
      </w:r>
    </w:p>
    <w:p w:rsidR="00CE565C" w:rsidRPr="006A664A" w:rsidRDefault="00CE565C" w:rsidP="00CE565C">
      <w:pPr>
        <w:autoSpaceDE w:val="0"/>
        <w:autoSpaceDN w:val="0"/>
        <w:adjustRightInd w:val="0"/>
        <w:jc w:val="both"/>
      </w:pPr>
      <w:r w:rsidRPr="006A664A">
        <w:t xml:space="preserve">- для физических лиц - </w:t>
      </w:r>
      <w:proofErr w:type="spellStart"/>
      <w:r w:rsidRPr="006A664A">
        <w:t>двенадцатизначный</w:t>
      </w:r>
      <w:proofErr w:type="spellEnd"/>
      <w:r w:rsidRPr="006A664A">
        <w:t xml:space="preserve"> цифровой код;</w:t>
      </w:r>
    </w:p>
    <w:p w:rsidR="00CE565C" w:rsidRPr="006A664A" w:rsidRDefault="00CE565C" w:rsidP="00CE565C">
      <w:pPr>
        <w:autoSpaceDE w:val="0"/>
        <w:autoSpaceDN w:val="0"/>
        <w:adjustRightInd w:val="0"/>
        <w:jc w:val="both"/>
      </w:pPr>
      <w:r w:rsidRPr="006A664A">
        <w:t xml:space="preserve"> Указывается в соответствии с Приказом МНС России от 03.03.2004 № БГ-3-09/178;</w:t>
      </w:r>
    </w:p>
    <w:p w:rsidR="00CE565C" w:rsidRPr="006A664A" w:rsidRDefault="00CE565C" w:rsidP="00CE565C">
      <w:pPr>
        <w:rPr>
          <w:b/>
          <w:color w:val="000000"/>
        </w:rPr>
      </w:pPr>
      <w:r w:rsidRPr="006A664A">
        <w:rPr>
          <w:b/>
          <w:color w:val="000000"/>
        </w:rPr>
        <w:t>3. Требования по заполнению пункта «Наименование и характеристики поставляемых товаров, выполняемых работ, оказываемых услуг».</w:t>
      </w:r>
    </w:p>
    <w:p w:rsidR="00CE565C" w:rsidRPr="006A664A" w:rsidRDefault="00CE565C" w:rsidP="00CE565C">
      <w:pPr>
        <w:jc w:val="both"/>
        <w:rPr>
          <w:color w:val="000000"/>
        </w:rPr>
      </w:pPr>
      <w:r w:rsidRPr="006A664A">
        <w:rPr>
          <w:color w:val="000000"/>
        </w:rPr>
        <w:t>а) в случае, если размещение заказа осуществляется на выполнение работ, оказание услуг:</w:t>
      </w:r>
    </w:p>
    <w:p w:rsidR="00CE565C" w:rsidRPr="006A664A" w:rsidRDefault="00CE565C" w:rsidP="00CE565C">
      <w:pPr>
        <w:jc w:val="both"/>
        <w:rPr>
          <w:color w:val="000000"/>
        </w:rPr>
      </w:pPr>
      <w:r w:rsidRPr="006A664A">
        <w:rPr>
          <w:color w:val="000000"/>
        </w:rPr>
        <w:lastRenderedPageBreak/>
        <w:t>- участник размещения заказа в котировочной заявке подтверждает своё согласие исполнить условия, указанные в извещении о проведении запроса котировок, контракта, технического задания (спецификации, локальной сметы) и иных приложениях к извещению запроса котировок.</w:t>
      </w:r>
    </w:p>
    <w:p w:rsidR="00CE565C" w:rsidRPr="006A664A" w:rsidRDefault="00CE565C" w:rsidP="00CE565C">
      <w:pPr>
        <w:jc w:val="both"/>
        <w:rPr>
          <w:color w:val="000000"/>
        </w:rPr>
      </w:pPr>
      <w:r w:rsidRPr="006A664A">
        <w:rPr>
          <w:color w:val="000000"/>
        </w:rPr>
        <w:t>б) в случае, если размещение заказа осуществляется на поставку товаров:</w:t>
      </w:r>
    </w:p>
    <w:p w:rsidR="00CE565C" w:rsidRPr="006A664A" w:rsidRDefault="00CE565C" w:rsidP="00CE565C">
      <w:pPr>
        <w:jc w:val="both"/>
        <w:rPr>
          <w:color w:val="000000"/>
        </w:rPr>
      </w:pPr>
      <w:r w:rsidRPr="006A664A">
        <w:rPr>
          <w:color w:val="000000"/>
        </w:rPr>
        <w:t>- указываются наименование и характеристики в полном объеме в соответствии с извещением о проведении запроса котировок: (спецификации, технического задания);</w:t>
      </w:r>
    </w:p>
    <w:p w:rsidR="00CE565C" w:rsidRPr="006A664A" w:rsidRDefault="00CE565C" w:rsidP="00CE565C">
      <w:pPr>
        <w:jc w:val="both"/>
        <w:rPr>
          <w:color w:val="000000"/>
        </w:rPr>
      </w:pPr>
      <w:r w:rsidRPr="006A664A">
        <w:rPr>
          <w:color w:val="000000"/>
        </w:rPr>
        <w:t>- указывается точное торговое наименование товара (товарный знак), предполагаемого к поставке (предлагаемый участником товар с указанием торгового наименования в сопровождении слов «или эквивалент» будет признан не соответствующим требованиям Заказчика);</w:t>
      </w:r>
    </w:p>
    <w:p w:rsidR="00CE565C" w:rsidRPr="006A664A" w:rsidRDefault="00CE565C" w:rsidP="00CE565C">
      <w:pPr>
        <w:jc w:val="both"/>
        <w:rPr>
          <w:color w:val="000000"/>
        </w:rPr>
      </w:pPr>
      <w:r w:rsidRPr="006A664A">
        <w:rPr>
          <w:color w:val="000000"/>
        </w:rPr>
        <w:t>- при наличии в извещении о проведении запроса котировок (спецификации/техническом задании) характеристик поставляемого товара в сопровождении слов "не более" или "не менее", участником размещения заказа указываются точные параметры предлагаемого к поставке товара.</w:t>
      </w:r>
    </w:p>
    <w:p w:rsidR="00CE565C" w:rsidRPr="006A664A" w:rsidRDefault="00CE565C" w:rsidP="00CE565C">
      <w:pPr>
        <w:jc w:val="both"/>
        <w:rPr>
          <w:color w:val="000000"/>
        </w:rPr>
      </w:pPr>
      <w:r w:rsidRPr="006A664A">
        <w:rPr>
          <w:color w:val="000000"/>
        </w:rPr>
        <w:t xml:space="preserve">- при наличии в извещении о проведении запроса котировок (спецификации/техническом задании) характеристик требуемого к поставке товара, показатели которого определяются  </w:t>
      </w:r>
      <w:r w:rsidRPr="006A664A">
        <w:rPr>
          <w:color w:val="000000"/>
          <w:u w:val="single"/>
        </w:rPr>
        <w:t>+</w:t>
      </w:r>
      <w:r w:rsidRPr="006A664A">
        <w:rPr>
          <w:color w:val="000000"/>
        </w:rPr>
        <w:t xml:space="preserve">  допустимого для заказчика значения (например, 120 </w:t>
      </w:r>
      <w:r w:rsidRPr="006A664A">
        <w:rPr>
          <w:color w:val="000000"/>
          <w:u w:val="single"/>
        </w:rPr>
        <w:t>+</w:t>
      </w:r>
      <w:r w:rsidRPr="006A664A">
        <w:rPr>
          <w:color w:val="000000"/>
        </w:rPr>
        <w:t xml:space="preserve"> 5), участниками размещения заказа должны указываться точные показатели такого товара в случае определения их.</w:t>
      </w:r>
    </w:p>
    <w:p w:rsidR="00CE565C" w:rsidRPr="006A664A" w:rsidRDefault="00CE565C" w:rsidP="00CE565C">
      <w:pPr>
        <w:jc w:val="both"/>
        <w:rPr>
          <w:color w:val="000000"/>
        </w:rPr>
      </w:pPr>
      <w:r w:rsidRPr="006A664A">
        <w:rPr>
          <w:color w:val="000000"/>
        </w:rPr>
        <w:t xml:space="preserve">- в случае размещение заказа на поставку медикаментов, с требованием указания остаточного срока годности товара, участником размещения заказа указывается остаточный срок годности в процентном соотношении в соответствии с техническим заданием/спецификацией (допускается в сопровождении слов “не менее” – пример: не менее 85 %). </w:t>
      </w:r>
    </w:p>
    <w:p w:rsidR="00CE565C" w:rsidRPr="006A664A" w:rsidRDefault="00CE565C" w:rsidP="00CE565C">
      <w:pPr>
        <w:jc w:val="both"/>
        <w:rPr>
          <w:color w:val="000000"/>
        </w:rPr>
      </w:pPr>
      <w:r w:rsidRPr="006A664A">
        <w:rPr>
          <w:color w:val="000000"/>
        </w:rPr>
        <w:t>- котировочная заявка участника размещения заказа не должна содержать двусмысленных толкований и предложений, должна содержать только достоверные сведения по предмету контракта и точные параметры предлагаемого к поставке товара.</w:t>
      </w:r>
    </w:p>
    <w:p w:rsidR="00CE565C" w:rsidRPr="006A664A" w:rsidRDefault="00CE565C" w:rsidP="00CE565C">
      <w:pPr>
        <w:autoSpaceDE w:val="0"/>
        <w:autoSpaceDN w:val="0"/>
        <w:adjustRightInd w:val="0"/>
        <w:jc w:val="both"/>
        <w:rPr>
          <w:b/>
        </w:rPr>
      </w:pPr>
      <w:r w:rsidRPr="006A664A">
        <w:rPr>
          <w:b/>
        </w:rPr>
        <w:t>4. Наименование Заказчика</w:t>
      </w:r>
    </w:p>
    <w:p w:rsidR="00CE565C" w:rsidRPr="006A664A" w:rsidRDefault="00CE565C" w:rsidP="00CE565C">
      <w:pPr>
        <w:autoSpaceDE w:val="0"/>
        <w:autoSpaceDN w:val="0"/>
        <w:adjustRightInd w:val="0"/>
        <w:jc w:val="both"/>
      </w:pPr>
      <w:r w:rsidRPr="006A664A">
        <w:t>Необходимо указать наименование Заказчика, размещающего заказ.</w:t>
      </w:r>
    </w:p>
    <w:p w:rsidR="00CE565C" w:rsidRPr="006A664A" w:rsidRDefault="00CE565C" w:rsidP="00CE565C">
      <w:pPr>
        <w:autoSpaceDE w:val="0"/>
        <w:autoSpaceDN w:val="0"/>
        <w:adjustRightInd w:val="0"/>
        <w:jc w:val="both"/>
      </w:pPr>
      <w:r w:rsidRPr="006A664A">
        <w:rPr>
          <w:b/>
        </w:rPr>
        <w:t xml:space="preserve">5. Сведения о включенных или не включенных в цену расходах </w:t>
      </w:r>
      <w:r w:rsidRPr="006A664A">
        <w:t xml:space="preserve">(расходы на перевозку, страхование, уплату таможенных пошлин, налогов, сборов и другие обязательные платежи). </w:t>
      </w:r>
    </w:p>
    <w:p w:rsidR="00CE565C" w:rsidRPr="006A664A" w:rsidRDefault="00CE565C" w:rsidP="00CE565C">
      <w:pPr>
        <w:autoSpaceDE w:val="0"/>
        <w:autoSpaceDN w:val="0"/>
        <w:adjustRightInd w:val="0"/>
        <w:jc w:val="both"/>
        <w:rPr>
          <w:b/>
        </w:rPr>
      </w:pPr>
      <w:r w:rsidRPr="006A664A">
        <w:rPr>
          <w:b/>
        </w:rPr>
        <w:t>6. Цену товаров, работ, услуг</w:t>
      </w:r>
    </w:p>
    <w:p w:rsidR="00CE565C" w:rsidRPr="006A664A" w:rsidRDefault="00CE565C" w:rsidP="00CE565C">
      <w:pPr>
        <w:autoSpaceDE w:val="0"/>
        <w:autoSpaceDN w:val="0"/>
        <w:adjustRightInd w:val="0"/>
        <w:jc w:val="both"/>
      </w:pPr>
      <w:r w:rsidRPr="006A664A">
        <w:t>1)   В котировочной заявке указывается общая цена контракта.</w:t>
      </w:r>
    </w:p>
    <w:p w:rsidR="00CE565C" w:rsidRPr="006A664A" w:rsidRDefault="00CE565C" w:rsidP="00CE565C">
      <w:pPr>
        <w:autoSpaceDE w:val="0"/>
        <w:autoSpaceDN w:val="0"/>
        <w:adjustRightInd w:val="0"/>
        <w:jc w:val="both"/>
      </w:pPr>
      <w:r w:rsidRPr="006A664A">
        <w:t xml:space="preserve">2) Цена товара (работ, услуг), обозначенная в котировочной заявке в цифровом выражении, должна соответствовать цене товара (работ, услуг), указанной прописью.    </w:t>
      </w:r>
    </w:p>
    <w:p w:rsidR="00CE565C" w:rsidRPr="006A664A" w:rsidRDefault="00CE565C" w:rsidP="00CE565C">
      <w:pPr>
        <w:autoSpaceDE w:val="0"/>
        <w:autoSpaceDN w:val="0"/>
        <w:adjustRightInd w:val="0"/>
        <w:jc w:val="both"/>
        <w:rPr>
          <w:b/>
        </w:rPr>
      </w:pPr>
      <w:r w:rsidRPr="006A664A">
        <w:rPr>
          <w:b/>
        </w:rPr>
        <w:t>7. Согласие участника размещения заказа исполнить условия контракта, указанные в извещении о проведении запроса котировок.</w:t>
      </w:r>
    </w:p>
    <w:p w:rsidR="00CE565C" w:rsidRPr="006A664A" w:rsidRDefault="00CE565C" w:rsidP="00CE565C">
      <w:pPr>
        <w:autoSpaceDE w:val="0"/>
        <w:autoSpaceDN w:val="0"/>
        <w:adjustRightInd w:val="0"/>
        <w:jc w:val="both"/>
      </w:pPr>
    </w:p>
    <w:p w:rsidR="00CE565C" w:rsidRPr="006A664A" w:rsidRDefault="00CE565C" w:rsidP="00CE565C">
      <w:pPr>
        <w:autoSpaceDE w:val="0"/>
        <w:autoSpaceDN w:val="0"/>
        <w:adjustRightInd w:val="0"/>
        <w:jc w:val="both"/>
      </w:pPr>
      <w:r w:rsidRPr="006A664A">
        <w:rPr>
          <w:b/>
        </w:rPr>
        <w:t>Котировочная заявка</w:t>
      </w:r>
      <w:r w:rsidRPr="006A664A">
        <w:t xml:space="preserve"> </w:t>
      </w:r>
      <w:r w:rsidRPr="006A664A">
        <w:rPr>
          <w:b/>
        </w:rPr>
        <w:t>подписывается</w:t>
      </w:r>
      <w:r w:rsidRPr="006A664A">
        <w:t xml:space="preserve"> участником размещения заказа – </w:t>
      </w:r>
      <w:r w:rsidRPr="006A664A">
        <w:rPr>
          <w:b/>
        </w:rPr>
        <w:t>руководителем,</w:t>
      </w:r>
      <w:r w:rsidRPr="006A664A">
        <w:t xml:space="preserve"> либо уполномоченным представителем участника размещения заказа и скрепляется печатью (для индивидуальных предпринимателей - при ее наличии). </w:t>
      </w:r>
    </w:p>
    <w:p w:rsidR="00CE565C" w:rsidRPr="006A664A" w:rsidRDefault="00CE565C" w:rsidP="00CE565C">
      <w:pPr>
        <w:autoSpaceDE w:val="0"/>
        <w:autoSpaceDN w:val="0"/>
        <w:adjustRightInd w:val="0"/>
        <w:jc w:val="both"/>
      </w:pPr>
      <w:r w:rsidRPr="006A664A">
        <w:t>В котировочной заявке ставится подпись  и расшифровка подписи.</w:t>
      </w:r>
    </w:p>
    <w:p w:rsidR="00CE565C" w:rsidRPr="006A664A" w:rsidRDefault="00CE565C" w:rsidP="00CE565C">
      <w:pPr>
        <w:autoSpaceDE w:val="0"/>
        <w:autoSpaceDN w:val="0"/>
        <w:adjustRightInd w:val="0"/>
        <w:jc w:val="both"/>
        <w:rPr>
          <w:b/>
        </w:rPr>
      </w:pPr>
    </w:p>
    <w:p w:rsidR="00CE565C" w:rsidRPr="006A664A" w:rsidRDefault="00CE565C" w:rsidP="00CE565C">
      <w:pPr>
        <w:autoSpaceDE w:val="0"/>
        <w:autoSpaceDN w:val="0"/>
        <w:adjustRightInd w:val="0"/>
        <w:jc w:val="both"/>
      </w:pPr>
      <w:r w:rsidRPr="006A664A">
        <w:rPr>
          <w:b/>
        </w:rPr>
        <w:t>Котировочные заявки участников размещения заказа, поданные с нарушением требований, будут отклонены как несоответствующие требованиям, установленным в извещении о проведении запроса котировок</w:t>
      </w:r>
      <w:r w:rsidRPr="006A664A">
        <w:t>.</w:t>
      </w:r>
    </w:p>
    <w:p w:rsidR="00CE565C" w:rsidRPr="006A664A" w:rsidRDefault="00CE565C" w:rsidP="00CE565C">
      <w:pPr>
        <w:jc w:val="both"/>
        <w:rPr>
          <w:b/>
        </w:rPr>
      </w:pPr>
    </w:p>
    <w:p w:rsidR="00CE565C" w:rsidRPr="006A664A" w:rsidRDefault="00CE565C" w:rsidP="00CE565C">
      <w:pPr>
        <w:jc w:val="right"/>
      </w:pPr>
    </w:p>
    <w:p w:rsidR="00CE565C" w:rsidRPr="006A664A" w:rsidRDefault="00CE565C" w:rsidP="00CE565C"/>
    <w:p w:rsidR="00CE565C" w:rsidRDefault="00CE565C"/>
    <w:p w:rsidR="00CE565C" w:rsidRDefault="00CE565C">
      <w:pPr>
        <w:sectPr w:rsidR="00CE565C" w:rsidSect="00B95598">
          <w:pgSz w:w="11906" w:h="16838"/>
          <w:pgMar w:top="709" w:right="991" w:bottom="709" w:left="851" w:header="709" w:footer="709" w:gutter="0"/>
          <w:cols w:space="708"/>
          <w:docGrid w:linePitch="360"/>
        </w:sectPr>
      </w:pPr>
    </w:p>
    <w:tbl>
      <w:tblPr>
        <w:tblW w:w="5086" w:type="pct"/>
        <w:tblLayout w:type="fixed"/>
        <w:tblLook w:val="04A0"/>
      </w:tblPr>
      <w:tblGrid>
        <w:gridCol w:w="408"/>
        <w:gridCol w:w="1336"/>
        <w:gridCol w:w="4523"/>
        <w:gridCol w:w="2023"/>
        <w:gridCol w:w="916"/>
        <w:gridCol w:w="1218"/>
        <w:gridCol w:w="1164"/>
        <w:gridCol w:w="1543"/>
        <w:gridCol w:w="1155"/>
        <w:gridCol w:w="1619"/>
      </w:tblGrid>
      <w:tr w:rsidR="00247D17" w:rsidRPr="007E66F8" w:rsidTr="00247D17">
        <w:trPr>
          <w:trHeight w:val="255"/>
        </w:trPr>
        <w:tc>
          <w:tcPr>
            <w:tcW w:w="1970" w:type="pct"/>
            <w:gridSpan w:val="3"/>
            <w:tcBorders>
              <w:top w:val="nil"/>
              <w:left w:val="nil"/>
              <w:bottom w:val="nil"/>
              <w:right w:val="nil"/>
            </w:tcBorders>
            <w:shd w:val="clear" w:color="auto" w:fill="auto"/>
            <w:noWrap/>
            <w:hideMark/>
          </w:tcPr>
          <w:p w:rsidR="00247D17" w:rsidRPr="007E66F8" w:rsidRDefault="00247D17" w:rsidP="007E66F8">
            <w:pPr>
              <w:outlineLvl w:val="1"/>
              <w:rPr>
                <w:rFonts w:ascii="Arial" w:hAnsi="Arial" w:cs="Arial"/>
                <w:sz w:val="20"/>
                <w:szCs w:val="20"/>
              </w:rPr>
            </w:pPr>
            <w:r w:rsidRPr="007E66F8">
              <w:rPr>
                <w:rFonts w:ascii="Arial" w:hAnsi="Arial" w:cs="Arial"/>
                <w:b/>
                <w:bCs/>
                <w:sz w:val="20"/>
                <w:szCs w:val="20"/>
              </w:rPr>
              <w:lastRenderedPageBreak/>
              <w:t>СОГЛАСОВАНО:</w:t>
            </w:r>
          </w:p>
        </w:tc>
        <w:tc>
          <w:tcPr>
            <w:tcW w:w="636" w:type="pct"/>
            <w:tcBorders>
              <w:top w:val="nil"/>
              <w:left w:val="nil"/>
              <w:bottom w:val="nil"/>
              <w:right w:val="nil"/>
            </w:tcBorders>
            <w:shd w:val="clear" w:color="auto" w:fill="auto"/>
            <w:noWrap/>
            <w:hideMark/>
          </w:tcPr>
          <w:p w:rsidR="00247D17" w:rsidRPr="007E66F8" w:rsidRDefault="00247D17" w:rsidP="007E66F8">
            <w:pPr>
              <w:jc w:val="center"/>
              <w:outlineLvl w:val="1"/>
              <w:rPr>
                <w:rFonts w:ascii="Arial" w:hAnsi="Arial" w:cs="Arial"/>
                <w:sz w:val="20"/>
                <w:szCs w:val="20"/>
              </w:rPr>
            </w:pPr>
          </w:p>
        </w:tc>
        <w:tc>
          <w:tcPr>
            <w:tcW w:w="288" w:type="pct"/>
            <w:tcBorders>
              <w:top w:val="nil"/>
              <w:left w:val="nil"/>
              <w:bottom w:val="nil"/>
              <w:right w:val="nil"/>
            </w:tcBorders>
            <w:shd w:val="clear" w:color="auto" w:fill="auto"/>
            <w:hideMark/>
          </w:tcPr>
          <w:p w:rsidR="00247D17" w:rsidRPr="007E66F8" w:rsidRDefault="00247D17" w:rsidP="007E66F8">
            <w:pPr>
              <w:jc w:val="center"/>
              <w:outlineLvl w:val="1"/>
              <w:rPr>
                <w:rFonts w:ascii="Arial" w:hAnsi="Arial" w:cs="Arial"/>
                <w:sz w:val="18"/>
                <w:szCs w:val="18"/>
              </w:rPr>
            </w:pPr>
          </w:p>
        </w:tc>
        <w:tc>
          <w:tcPr>
            <w:tcW w:w="383" w:type="pct"/>
            <w:tcBorders>
              <w:top w:val="nil"/>
              <w:left w:val="nil"/>
              <w:bottom w:val="nil"/>
              <w:right w:val="nil"/>
            </w:tcBorders>
            <w:shd w:val="clear" w:color="auto" w:fill="auto"/>
            <w:noWrap/>
            <w:hideMark/>
          </w:tcPr>
          <w:p w:rsidR="00247D17" w:rsidRPr="007E66F8" w:rsidRDefault="00247D17" w:rsidP="007E66F8">
            <w:pPr>
              <w:jc w:val="right"/>
              <w:outlineLvl w:val="1"/>
              <w:rPr>
                <w:rFonts w:ascii="Arial" w:hAnsi="Arial" w:cs="Arial"/>
                <w:sz w:val="18"/>
                <w:szCs w:val="18"/>
              </w:rPr>
            </w:pPr>
          </w:p>
        </w:tc>
        <w:tc>
          <w:tcPr>
            <w:tcW w:w="366" w:type="pct"/>
            <w:tcBorders>
              <w:top w:val="nil"/>
              <w:left w:val="nil"/>
              <w:bottom w:val="nil"/>
              <w:right w:val="nil"/>
            </w:tcBorders>
            <w:shd w:val="clear" w:color="auto" w:fill="auto"/>
            <w:noWrap/>
            <w:hideMark/>
          </w:tcPr>
          <w:p w:rsidR="00247D17" w:rsidRPr="007E66F8" w:rsidRDefault="00247D17" w:rsidP="007E66F8">
            <w:pPr>
              <w:jc w:val="right"/>
              <w:outlineLvl w:val="1"/>
              <w:rPr>
                <w:rFonts w:ascii="Arial" w:hAnsi="Arial" w:cs="Arial"/>
                <w:sz w:val="18"/>
                <w:szCs w:val="18"/>
              </w:rPr>
            </w:pPr>
          </w:p>
        </w:tc>
        <w:tc>
          <w:tcPr>
            <w:tcW w:w="848" w:type="pct"/>
            <w:gridSpan w:val="2"/>
            <w:tcBorders>
              <w:top w:val="nil"/>
              <w:left w:val="nil"/>
              <w:bottom w:val="nil"/>
              <w:right w:val="nil"/>
            </w:tcBorders>
            <w:shd w:val="clear" w:color="auto" w:fill="auto"/>
            <w:noWrap/>
            <w:hideMark/>
          </w:tcPr>
          <w:p w:rsidR="00247D17" w:rsidRPr="007E66F8" w:rsidRDefault="00247D17" w:rsidP="00247D17">
            <w:pPr>
              <w:outlineLvl w:val="1"/>
              <w:rPr>
                <w:rFonts w:ascii="Arial" w:hAnsi="Arial" w:cs="Arial"/>
                <w:sz w:val="18"/>
                <w:szCs w:val="18"/>
              </w:rPr>
            </w:pPr>
            <w:r w:rsidRPr="007E66F8">
              <w:rPr>
                <w:rFonts w:ascii="Arial" w:hAnsi="Arial" w:cs="Arial"/>
                <w:b/>
                <w:bCs/>
                <w:sz w:val="20"/>
                <w:szCs w:val="20"/>
              </w:rPr>
              <w:t>УТВЕРЖДАЮ:</w:t>
            </w:r>
          </w:p>
        </w:tc>
        <w:tc>
          <w:tcPr>
            <w:tcW w:w="509" w:type="pct"/>
            <w:tcBorders>
              <w:top w:val="nil"/>
              <w:left w:val="nil"/>
              <w:bottom w:val="nil"/>
              <w:right w:val="nil"/>
            </w:tcBorders>
            <w:shd w:val="clear" w:color="auto" w:fill="auto"/>
            <w:noWrap/>
            <w:hideMark/>
          </w:tcPr>
          <w:p w:rsidR="00247D17" w:rsidRPr="007E66F8" w:rsidRDefault="00247D17" w:rsidP="007E66F8">
            <w:pPr>
              <w:jc w:val="right"/>
              <w:outlineLvl w:val="1"/>
              <w:rPr>
                <w:rFonts w:ascii="Arial" w:hAnsi="Arial" w:cs="Arial"/>
                <w:sz w:val="18"/>
                <w:szCs w:val="18"/>
              </w:rPr>
            </w:pP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outlineLvl w:val="0"/>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outlineLvl w:val="0"/>
              <w:rPr>
                <w:rFonts w:ascii="Arial" w:hAnsi="Arial" w:cs="Arial"/>
                <w:sz w:val="20"/>
                <w:szCs w:val="20"/>
              </w:rPr>
            </w:pPr>
          </w:p>
        </w:tc>
        <w:tc>
          <w:tcPr>
            <w:tcW w:w="1422" w:type="pct"/>
            <w:tcBorders>
              <w:top w:val="nil"/>
              <w:left w:val="nil"/>
              <w:bottom w:val="nil"/>
              <w:right w:val="nil"/>
            </w:tcBorders>
            <w:shd w:val="clear" w:color="auto" w:fill="auto"/>
            <w:hideMark/>
          </w:tcPr>
          <w:p w:rsidR="007E66F8" w:rsidRPr="007E66F8" w:rsidRDefault="007E66F8" w:rsidP="007E66F8">
            <w:pPr>
              <w:outlineLvl w:val="0"/>
              <w:rPr>
                <w:rFonts w:ascii="Arial" w:hAnsi="Arial" w:cs="Arial"/>
                <w:sz w:val="20"/>
                <w:szCs w:val="20"/>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outlineLvl w:val="0"/>
              <w:rPr>
                <w:rFonts w:ascii="Arial" w:hAnsi="Arial" w:cs="Arial"/>
                <w:sz w:val="20"/>
                <w:szCs w:val="20"/>
              </w:rPr>
            </w:pPr>
          </w:p>
        </w:tc>
        <w:tc>
          <w:tcPr>
            <w:tcW w:w="288" w:type="pct"/>
            <w:tcBorders>
              <w:top w:val="nil"/>
              <w:left w:val="nil"/>
              <w:bottom w:val="nil"/>
              <w:right w:val="nil"/>
            </w:tcBorders>
            <w:shd w:val="clear" w:color="auto" w:fill="auto"/>
            <w:hideMark/>
          </w:tcPr>
          <w:p w:rsidR="007E66F8" w:rsidRPr="007E66F8" w:rsidRDefault="007E66F8" w:rsidP="007E66F8">
            <w:pPr>
              <w:jc w:val="center"/>
              <w:outlineLvl w:val="0"/>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outlineLvl w:val="0"/>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outlineLvl w:val="0"/>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outlineLvl w:val="0"/>
              <w:rPr>
                <w:rFonts w:ascii="Arial" w:hAnsi="Arial" w:cs="Arial"/>
                <w:sz w:val="20"/>
                <w:szCs w:val="20"/>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outlineLvl w:val="0"/>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outlineLvl w:val="0"/>
              <w:rPr>
                <w:rFonts w:ascii="Arial" w:hAnsi="Arial" w:cs="Arial"/>
                <w:sz w:val="18"/>
                <w:szCs w:val="18"/>
              </w:rPr>
            </w:pPr>
          </w:p>
        </w:tc>
      </w:tr>
      <w:tr w:rsidR="00247D17" w:rsidRPr="007E66F8" w:rsidTr="00247D17">
        <w:trPr>
          <w:trHeight w:val="255"/>
        </w:trPr>
        <w:tc>
          <w:tcPr>
            <w:tcW w:w="1970" w:type="pct"/>
            <w:gridSpan w:val="3"/>
            <w:tcBorders>
              <w:top w:val="nil"/>
              <w:left w:val="nil"/>
              <w:bottom w:val="nil"/>
              <w:right w:val="nil"/>
            </w:tcBorders>
            <w:shd w:val="clear" w:color="auto" w:fill="auto"/>
            <w:noWrap/>
            <w:hideMark/>
          </w:tcPr>
          <w:p w:rsidR="00247D17" w:rsidRPr="007E66F8" w:rsidRDefault="00247D17" w:rsidP="007E66F8">
            <w:pPr>
              <w:outlineLvl w:val="0"/>
              <w:rPr>
                <w:rFonts w:ascii="Arial" w:hAnsi="Arial" w:cs="Arial"/>
                <w:sz w:val="20"/>
                <w:szCs w:val="20"/>
              </w:rPr>
            </w:pPr>
            <w:r w:rsidRPr="007E66F8">
              <w:rPr>
                <w:rFonts w:ascii="Arial" w:hAnsi="Arial" w:cs="Arial"/>
                <w:sz w:val="20"/>
                <w:szCs w:val="20"/>
              </w:rPr>
              <w:t>_______________</w:t>
            </w:r>
          </w:p>
        </w:tc>
        <w:tc>
          <w:tcPr>
            <w:tcW w:w="636" w:type="pct"/>
            <w:tcBorders>
              <w:top w:val="nil"/>
              <w:left w:val="nil"/>
              <w:bottom w:val="nil"/>
              <w:right w:val="nil"/>
            </w:tcBorders>
            <w:shd w:val="clear" w:color="auto" w:fill="auto"/>
            <w:noWrap/>
            <w:hideMark/>
          </w:tcPr>
          <w:p w:rsidR="00247D17" w:rsidRPr="007E66F8" w:rsidRDefault="00247D17" w:rsidP="007E66F8">
            <w:pPr>
              <w:jc w:val="center"/>
              <w:outlineLvl w:val="0"/>
              <w:rPr>
                <w:rFonts w:ascii="Arial" w:hAnsi="Arial" w:cs="Arial"/>
                <w:sz w:val="20"/>
                <w:szCs w:val="20"/>
              </w:rPr>
            </w:pPr>
          </w:p>
        </w:tc>
        <w:tc>
          <w:tcPr>
            <w:tcW w:w="288" w:type="pct"/>
            <w:tcBorders>
              <w:top w:val="nil"/>
              <w:left w:val="nil"/>
              <w:bottom w:val="nil"/>
              <w:right w:val="nil"/>
            </w:tcBorders>
            <w:shd w:val="clear" w:color="auto" w:fill="auto"/>
            <w:hideMark/>
          </w:tcPr>
          <w:p w:rsidR="00247D17" w:rsidRPr="007E66F8" w:rsidRDefault="00247D17" w:rsidP="007E66F8">
            <w:pPr>
              <w:jc w:val="center"/>
              <w:outlineLvl w:val="0"/>
              <w:rPr>
                <w:rFonts w:ascii="Arial" w:hAnsi="Arial" w:cs="Arial"/>
                <w:sz w:val="18"/>
                <w:szCs w:val="18"/>
              </w:rPr>
            </w:pPr>
          </w:p>
        </w:tc>
        <w:tc>
          <w:tcPr>
            <w:tcW w:w="383" w:type="pct"/>
            <w:tcBorders>
              <w:top w:val="nil"/>
              <w:left w:val="nil"/>
              <w:bottom w:val="nil"/>
              <w:right w:val="nil"/>
            </w:tcBorders>
            <w:shd w:val="clear" w:color="auto" w:fill="auto"/>
            <w:noWrap/>
            <w:hideMark/>
          </w:tcPr>
          <w:p w:rsidR="00247D17" w:rsidRPr="007E66F8" w:rsidRDefault="00247D17" w:rsidP="007E66F8">
            <w:pPr>
              <w:jc w:val="right"/>
              <w:outlineLvl w:val="0"/>
              <w:rPr>
                <w:rFonts w:ascii="Arial" w:hAnsi="Arial" w:cs="Arial"/>
                <w:sz w:val="18"/>
                <w:szCs w:val="18"/>
              </w:rPr>
            </w:pPr>
          </w:p>
        </w:tc>
        <w:tc>
          <w:tcPr>
            <w:tcW w:w="366" w:type="pct"/>
            <w:tcBorders>
              <w:top w:val="nil"/>
              <w:left w:val="nil"/>
              <w:bottom w:val="nil"/>
              <w:right w:val="nil"/>
            </w:tcBorders>
            <w:shd w:val="clear" w:color="auto" w:fill="auto"/>
            <w:noWrap/>
            <w:hideMark/>
          </w:tcPr>
          <w:p w:rsidR="00247D17" w:rsidRPr="007E66F8" w:rsidRDefault="00247D17" w:rsidP="007E66F8">
            <w:pPr>
              <w:jc w:val="right"/>
              <w:outlineLvl w:val="0"/>
              <w:rPr>
                <w:rFonts w:ascii="Arial" w:hAnsi="Arial" w:cs="Arial"/>
                <w:sz w:val="18"/>
                <w:szCs w:val="18"/>
              </w:rPr>
            </w:pPr>
          </w:p>
        </w:tc>
        <w:tc>
          <w:tcPr>
            <w:tcW w:w="848" w:type="pct"/>
            <w:gridSpan w:val="2"/>
            <w:tcBorders>
              <w:top w:val="nil"/>
              <w:left w:val="nil"/>
              <w:bottom w:val="nil"/>
              <w:right w:val="nil"/>
            </w:tcBorders>
            <w:shd w:val="clear" w:color="auto" w:fill="auto"/>
            <w:noWrap/>
            <w:hideMark/>
          </w:tcPr>
          <w:p w:rsidR="00247D17" w:rsidRPr="007E66F8" w:rsidRDefault="00247D17" w:rsidP="007E66F8">
            <w:pPr>
              <w:outlineLvl w:val="0"/>
              <w:rPr>
                <w:rFonts w:ascii="Arial" w:hAnsi="Arial" w:cs="Arial"/>
                <w:sz w:val="20"/>
                <w:szCs w:val="20"/>
              </w:rPr>
            </w:pPr>
            <w:r w:rsidRPr="007E66F8">
              <w:rPr>
                <w:rFonts w:ascii="Arial" w:hAnsi="Arial" w:cs="Arial"/>
                <w:sz w:val="20"/>
                <w:szCs w:val="20"/>
              </w:rPr>
              <w:t>_________________</w:t>
            </w:r>
          </w:p>
        </w:tc>
        <w:tc>
          <w:tcPr>
            <w:tcW w:w="509" w:type="pct"/>
            <w:tcBorders>
              <w:top w:val="nil"/>
              <w:left w:val="nil"/>
              <w:bottom w:val="nil"/>
              <w:right w:val="nil"/>
            </w:tcBorders>
            <w:shd w:val="clear" w:color="auto" w:fill="auto"/>
            <w:noWrap/>
            <w:hideMark/>
          </w:tcPr>
          <w:p w:rsidR="00247D17" w:rsidRPr="007E66F8" w:rsidRDefault="00247D17" w:rsidP="007E66F8">
            <w:pPr>
              <w:jc w:val="right"/>
              <w:outlineLvl w:val="0"/>
              <w:rPr>
                <w:rFonts w:ascii="Arial" w:hAnsi="Arial" w:cs="Arial"/>
                <w:sz w:val="18"/>
                <w:szCs w:val="18"/>
              </w:rPr>
            </w:pPr>
          </w:p>
        </w:tc>
      </w:tr>
      <w:tr w:rsidR="00247D17" w:rsidRPr="007E66F8" w:rsidTr="00247D17">
        <w:trPr>
          <w:trHeight w:val="255"/>
        </w:trPr>
        <w:tc>
          <w:tcPr>
            <w:tcW w:w="1970" w:type="pct"/>
            <w:gridSpan w:val="3"/>
            <w:tcBorders>
              <w:top w:val="nil"/>
              <w:left w:val="nil"/>
              <w:bottom w:val="nil"/>
              <w:right w:val="nil"/>
            </w:tcBorders>
            <w:shd w:val="clear" w:color="auto" w:fill="auto"/>
            <w:noWrap/>
            <w:hideMark/>
          </w:tcPr>
          <w:p w:rsidR="00247D17" w:rsidRPr="007E66F8" w:rsidRDefault="00247D17" w:rsidP="007E66F8">
            <w:pPr>
              <w:outlineLvl w:val="0"/>
              <w:rPr>
                <w:rFonts w:ascii="Arial" w:hAnsi="Arial" w:cs="Arial"/>
                <w:sz w:val="18"/>
                <w:szCs w:val="18"/>
              </w:rPr>
            </w:pPr>
            <w:r w:rsidRPr="007E66F8">
              <w:rPr>
                <w:rFonts w:ascii="Arial" w:hAnsi="Arial" w:cs="Arial"/>
                <w:sz w:val="18"/>
                <w:szCs w:val="18"/>
              </w:rPr>
              <w:t>"___" ____________ 2013 г.</w:t>
            </w:r>
          </w:p>
        </w:tc>
        <w:tc>
          <w:tcPr>
            <w:tcW w:w="636" w:type="pct"/>
            <w:tcBorders>
              <w:top w:val="nil"/>
              <w:left w:val="nil"/>
              <w:bottom w:val="nil"/>
              <w:right w:val="nil"/>
            </w:tcBorders>
            <w:shd w:val="clear" w:color="auto" w:fill="auto"/>
            <w:noWrap/>
            <w:hideMark/>
          </w:tcPr>
          <w:p w:rsidR="00247D17" w:rsidRPr="007E66F8" w:rsidRDefault="00247D17" w:rsidP="007E66F8">
            <w:pPr>
              <w:jc w:val="center"/>
              <w:outlineLvl w:val="0"/>
              <w:rPr>
                <w:rFonts w:ascii="Arial" w:hAnsi="Arial" w:cs="Arial"/>
                <w:sz w:val="20"/>
                <w:szCs w:val="20"/>
              </w:rPr>
            </w:pPr>
          </w:p>
        </w:tc>
        <w:tc>
          <w:tcPr>
            <w:tcW w:w="288" w:type="pct"/>
            <w:tcBorders>
              <w:top w:val="nil"/>
              <w:left w:val="nil"/>
              <w:bottom w:val="nil"/>
              <w:right w:val="nil"/>
            </w:tcBorders>
            <w:shd w:val="clear" w:color="auto" w:fill="auto"/>
            <w:hideMark/>
          </w:tcPr>
          <w:p w:rsidR="00247D17" w:rsidRPr="007E66F8" w:rsidRDefault="00247D17" w:rsidP="007E66F8">
            <w:pPr>
              <w:jc w:val="center"/>
              <w:outlineLvl w:val="0"/>
              <w:rPr>
                <w:rFonts w:ascii="Arial" w:hAnsi="Arial" w:cs="Arial"/>
                <w:sz w:val="18"/>
                <w:szCs w:val="18"/>
              </w:rPr>
            </w:pPr>
          </w:p>
        </w:tc>
        <w:tc>
          <w:tcPr>
            <w:tcW w:w="383" w:type="pct"/>
            <w:tcBorders>
              <w:top w:val="nil"/>
              <w:left w:val="nil"/>
              <w:bottom w:val="nil"/>
              <w:right w:val="nil"/>
            </w:tcBorders>
            <w:shd w:val="clear" w:color="auto" w:fill="auto"/>
            <w:noWrap/>
            <w:hideMark/>
          </w:tcPr>
          <w:p w:rsidR="00247D17" w:rsidRPr="007E66F8" w:rsidRDefault="00247D17" w:rsidP="007E66F8">
            <w:pPr>
              <w:jc w:val="right"/>
              <w:outlineLvl w:val="0"/>
              <w:rPr>
                <w:rFonts w:ascii="Arial" w:hAnsi="Arial" w:cs="Arial"/>
                <w:sz w:val="18"/>
                <w:szCs w:val="18"/>
              </w:rPr>
            </w:pPr>
          </w:p>
        </w:tc>
        <w:tc>
          <w:tcPr>
            <w:tcW w:w="366" w:type="pct"/>
            <w:tcBorders>
              <w:top w:val="nil"/>
              <w:left w:val="nil"/>
              <w:bottom w:val="nil"/>
              <w:right w:val="nil"/>
            </w:tcBorders>
            <w:shd w:val="clear" w:color="auto" w:fill="auto"/>
            <w:noWrap/>
            <w:hideMark/>
          </w:tcPr>
          <w:p w:rsidR="00247D17" w:rsidRPr="007E66F8" w:rsidRDefault="00247D17" w:rsidP="007E66F8">
            <w:pPr>
              <w:jc w:val="right"/>
              <w:outlineLvl w:val="0"/>
              <w:rPr>
                <w:rFonts w:ascii="Arial" w:hAnsi="Arial" w:cs="Arial"/>
                <w:sz w:val="18"/>
                <w:szCs w:val="18"/>
              </w:rPr>
            </w:pPr>
          </w:p>
        </w:tc>
        <w:tc>
          <w:tcPr>
            <w:tcW w:w="1357" w:type="pct"/>
            <w:gridSpan w:val="3"/>
            <w:tcBorders>
              <w:top w:val="nil"/>
              <w:left w:val="nil"/>
              <w:bottom w:val="nil"/>
              <w:right w:val="nil"/>
            </w:tcBorders>
            <w:shd w:val="clear" w:color="auto" w:fill="auto"/>
            <w:noWrap/>
            <w:hideMark/>
          </w:tcPr>
          <w:p w:rsidR="00247D17" w:rsidRPr="007E66F8" w:rsidRDefault="00247D17" w:rsidP="00247D17">
            <w:pPr>
              <w:outlineLvl w:val="0"/>
              <w:rPr>
                <w:rFonts w:ascii="Arial" w:hAnsi="Arial" w:cs="Arial"/>
                <w:sz w:val="18"/>
                <w:szCs w:val="18"/>
              </w:rPr>
            </w:pPr>
            <w:r w:rsidRPr="007E66F8">
              <w:rPr>
                <w:rFonts w:ascii="Arial" w:hAnsi="Arial" w:cs="Arial"/>
                <w:sz w:val="20"/>
                <w:szCs w:val="20"/>
              </w:rPr>
              <w:t>"_____" ____________2013 г.</w:t>
            </w: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6"/>
                <w:szCs w:val="16"/>
              </w:rPr>
            </w:pPr>
          </w:p>
        </w:tc>
        <w:tc>
          <w:tcPr>
            <w:tcW w:w="2729" w:type="pct"/>
            <w:gridSpan w:val="4"/>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roofErr w:type="spellStart"/>
            <w:proofErr w:type="gramStart"/>
            <w:r w:rsidRPr="007E66F8">
              <w:rPr>
                <w:rFonts w:ascii="Arial" w:hAnsi="Arial" w:cs="Arial"/>
                <w:sz w:val="22"/>
                <w:szCs w:val="22"/>
              </w:rPr>
              <w:t>Катав-Ивановский</w:t>
            </w:r>
            <w:proofErr w:type="spellEnd"/>
            <w:proofErr w:type="gramEnd"/>
            <w:r w:rsidRPr="007E66F8">
              <w:rPr>
                <w:rFonts w:ascii="Arial" w:hAnsi="Arial" w:cs="Arial"/>
                <w:sz w:val="22"/>
                <w:szCs w:val="22"/>
              </w:rPr>
              <w:t xml:space="preserve"> район</w:t>
            </w: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6"/>
                <w:szCs w:val="16"/>
              </w:rPr>
            </w:pPr>
          </w:p>
        </w:tc>
        <w:tc>
          <w:tcPr>
            <w:tcW w:w="3095" w:type="pct"/>
            <w:gridSpan w:val="5"/>
            <w:tcBorders>
              <w:top w:val="single" w:sz="4" w:space="0" w:color="auto"/>
              <w:left w:val="nil"/>
              <w:bottom w:val="nil"/>
              <w:right w:val="nil"/>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w:t>
            </w:r>
          </w:p>
          <w:p w:rsidR="007E66F8" w:rsidRPr="007E66F8" w:rsidRDefault="007E66F8" w:rsidP="007E66F8">
            <w:pPr>
              <w:jc w:val="center"/>
              <w:rPr>
                <w:rFonts w:ascii="Arial" w:hAnsi="Arial" w:cs="Arial"/>
                <w:i/>
                <w:iCs/>
              </w:rPr>
            </w:pPr>
            <w:r w:rsidRPr="007E66F8">
              <w:rPr>
                <w:rFonts w:ascii="Arial" w:hAnsi="Arial" w:cs="Arial"/>
                <w:i/>
                <w:iCs/>
                <w:sz w:val="22"/>
                <w:szCs w:val="22"/>
              </w:rPr>
              <w:t>(наименование стройки)</w:t>
            </w:r>
          </w:p>
          <w:p w:rsidR="007E66F8" w:rsidRPr="007E66F8" w:rsidRDefault="007E66F8" w:rsidP="007E66F8">
            <w:pPr>
              <w:jc w:val="center"/>
              <w:rPr>
                <w:rFonts w:ascii="Arial" w:hAnsi="Arial" w:cs="Arial"/>
                <w:sz w:val="18"/>
                <w:szCs w:val="18"/>
              </w:rPr>
            </w:pPr>
            <w:r w:rsidRPr="007E66F8">
              <w:rPr>
                <w:rFonts w:ascii="Arial" w:hAnsi="Arial" w:cs="Arial"/>
                <w:sz w:val="18"/>
                <w:szCs w:val="18"/>
              </w:rPr>
              <w:t> </w:t>
            </w:r>
          </w:p>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6"/>
                <w:szCs w:val="16"/>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6"/>
                <w:szCs w:val="16"/>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31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6"/>
                <w:szCs w:val="16"/>
              </w:rPr>
            </w:pPr>
          </w:p>
        </w:tc>
        <w:tc>
          <w:tcPr>
            <w:tcW w:w="3095" w:type="pct"/>
            <w:gridSpan w:val="5"/>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b/>
                <w:bCs/>
              </w:rPr>
              <w:t>ЛОКАЛЬНЫЙ СМЕТНЫЙ РАСЧЕТ №</w:t>
            </w: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6"/>
                <w:szCs w:val="16"/>
              </w:rPr>
            </w:pPr>
          </w:p>
        </w:tc>
        <w:tc>
          <w:tcPr>
            <w:tcW w:w="3095" w:type="pct"/>
            <w:gridSpan w:val="5"/>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sz w:val="22"/>
                <w:szCs w:val="22"/>
              </w:rPr>
              <w:t>(локальная смета)</w:t>
            </w: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7E66F8">
        <w:trPr>
          <w:trHeight w:val="300"/>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bookmarkStart w:id="3" w:name="RANGE!A12"/>
            <w:bookmarkEnd w:id="3"/>
          </w:p>
        </w:tc>
        <w:tc>
          <w:tcPr>
            <w:tcW w:w="4872" w:type="pct"/>
            <w:gridSpan w:val="9"/>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r>
              <w:rPr>
                <w:rFonts w:ascii="Arial" w:hAnsi="Arial" w:cs="Arial"/>
                <w:sz w:val="22"/>
                <w:szCs w:val="22"/>
              </w:rPr>
              <w:t xml:space="preserve">на </w:t>
            </w:r>
            <w:r w:rsidRPr="007E66F8">
              <w:rPr>
                <w:rFonts w:ascii="Arial" w:hAnsi="Arial" w:cs="Arial"/>
                <w:sz w:val="22"/>
                <w:szCs w:val="22"/>
              </w:rPr>
              <w:t xml:space="preserve">Ремонт оконных  заполнений  учебного корпуса МС/К/ОУ "Коррекционная  школа -интернат" </w:t>
            </w:r>
            <w:proofErr w:type="spellStart"/>
            <w:r w:rsidRPr="007E66F8">
              <w:rPr>
                <w:rFonts w:ascii="Arial" w:hAnsi="Arial" w:cs="Arial"/>
                <w:sz w:val="22"/>
                <w:szCs w:val="22"/>
              </w:rPr>
              <w:t>г</w:t>
            </w:r>
            <w:proofErr w:type="gramStart"/>
            <w:r w:rsidRPr="007E66F8">
              <w:rPr>
                <w:rFonts w:ascii="Arial" w:hAnsi="Arial" w:cs="Arial"/>
                <w:sz w:val="22"/>
                <w:szCs w:val="22"/>
              </w:rPr>
              <w:t>.К</w:t>
            </w:r>
            <w:proofErr w:type="gramEnd"/>
            <w:r w:rsidRPr="007E66F8">
              <w:rPr>
                <w:rFonts w:ascii="Arial" w:hAnsi="Arial" w:cs="Arial"/>
                <w:sz w:val="22"/>
                <w:szCs w:val="22"/>
              </w:rPr>
              <w:t>атав-Ивановск</w:t>
            </w:r>
            <w:proofErr w:type="spellEnd"/>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3943" w:type="pct"/>
            <w:gridSpan w:val="7"/>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i/>
                <w:iCs/>
                <w:sz w:val="22"/>
                <w:szCs w:val="22"/>
              </w:rPr>
              <w:t>(наименование работ и затрат, наименование объекта)</w:t>
            </w: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i/>
                <w:iCs/>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i/>
                <w:iCs/>
                <w:sz w:val="18"/>
                <w:szCs w:val="18"/>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bookmarkStart w:id="4" w:name="RANGE!B15"/>
            <w:bookmarkEnd w:id="4"/>
          </w:p>
        </w:tc>
        <w:tc>
          <w:tcPr>
            <w:tcW w:w="1422" w:type="pct"/>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r w:rsidRPr="007E66F8">
              <w:rPr>
                <w:rFonts w:ascii="Arial" w:hAnsi="Arial" w:cs="Arial"/>
                <w:sz w:val="20"/>
                <w:szCs w:val="20"/>
              </w:rPr>
              <w:t>Основание:  Дефектная ведомость</w:t>
            </w:r>
          </w:p>
        </w:tc>
        <w:tc>
          <w:tcPr>
            <w:tcW w:w="636" w:type="pct"/>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20"/>
                <w:szCs w:val="20"/>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20"/>
                <w:szCs w:val="20"/>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20"/>
                <w:szCs w:val="20"/>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20"/>
                <w:szCs w:val="20"/>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rPr>
            </w:pPr>
            <w:bookmarkStart w:id="5" w:name="RANGE!B16"/>
            <w:bookmarkEnd w:id="5"/>
          </w:p>
        </w:tc>
        <w:tc>
          <w:tcPr>
            <w:tcW w:w="2058" w:type="pct"/>
            <w:gridSpan w:val="2"/>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Сметная стоимость строительных работ </w:t>
            </w:r>
          </w:p>
        </w:tc>
        <w:tc>
          <w:tcPr>
            <w:tcW w:w="671" w:type="pct"/>
            <w:gridSpan w:val="2"/>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r>
              <w:rPr>
                <w:rFonts w:ascii="Arial" w:hAnsi="Arial" w:cs="Arial"/>
                <w:sz w:val="20"/>
                <w:szCs w:val="20"/>
              </w:rPr>
              <w:t>___</w:t>
            </w:r>
            <w:r w:rsidRPr="007E66F8">
              <w:rPr>
                <w:rFonts w:ascii="Arial" w:hAnsi="Arial" w:cs="Arial"/>
                <w:sz w:val="20"/>
                <w:szCs w:val="20"/>
              </w:rPr>
              <w:t>_____241 973,00</w:t>
            </w:r>
          </w:p>
        </w:tc>
        <w:tc>
          <w:tcPr>
            <w:tcW w:w="366" w:type="pct"/>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r w:rsidRPr="007E66F8">
              <w:rPr>
                <w:rFonts w:ascii="Arial" w:hAnsi="Arial" w:cs="Arial"/>
                <w:sz w:val="20"/>
                <w:szCs w:val="20"/>
              </w:rPr>
              <w:t>руб.</w:t>
            </w: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20"/>
                <w:szCs w:val="20"/>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rPr>
            </w:pPr>
            <w:bookmarkStart w:id="6" w:name="RANGE!B17"/>
            <w:bookmarkEnd w:id="6"/>
          </w:p>
        </w:tc>
        <w:tc>
          <w:tcPr>
            <w:tcW w:w="2058" w:type="pct"/>
            <w:gridSpan w:val="2"/>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Средства  на оплату труда </w:t>
            </w:r>
          </w:p>
        </w:tc>
        <w:tc>
          <w:tcPr>
            <w:tcW w:w="671" w:type="pct"/>
            <w:gridSpan w:val="2"/>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r w:rsidRPr="007E66F8">
              <w:rPr>
                <w:rFonts w:ascii="Arial" w:hAnsi="Arial" w:cs="Arial"/>
                <w:sz w:val="20"/>
                <w:szCs w:val="20"/>
              </w:rPr>
              <w:t>_____________1958</w:t>
            </w:r>
          </w:p>
        </w:tc>
        <w:tc>
          <w:tcPr>
            <w:tcW w:w="366" w:type="pct"/>
            <w:tcBorders>
              <w:top w:val="nil"/>
              <w:left w:val="nil"/>
              <w:bottom w:val="nil"/>
              <w:right w:val="nil"/>
            </w:tcBorders>
            <w:shd w:val="clear" w:color="auto" w:fill="auto"/>
            <w:noWrap/>
            <w:hideMark/>
          </w:tcPr>
          <w:p w:rsidR="007E66F8" w:rsidRPr="007E66F8" w:rsidRDefault="007E66F8" w:rsidP="007E66F8">
            <w:pPr>
              <w:rPr>
                <w:rFonts w:ascii="Arial" w:hAnsi="Arial" w:cs="Arial"/>
                <w:sz w:val="20"/>
                <w:szCs w:val="20"/>
              </w:rPr>
            </w:pPr>
            <w:r w:rsidRPr="007E66F8">
              <w:rPr>
                <w:rFonts w:ascii="Arial" w:hAnsi="Arial" w:cs="Arial"/>
                <w:sz w:val="20"/>
                <w:szCs w:val="20"/>
              </w:rPr>
              <w:t>руб.</w:t>
            </w: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20"/>
                <w:szCs w:val="20"/>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outlineLvl w:val="0"/>
              <w:rPr>
                <w:rFonts w:ascii="Arial" w:hAnsi="Arial" w:cs="Arial"/>
              </w:rPr>
            </w:pPr>
          </w:p>
        </w:tc>
        <w:tc>
          <w:tcPr>
            <w:tcW w:w="420" w:type="pct"/>
            <w:tcBorders>
              <w:top w:val="nil"/>
              <w:left w:val="nil"/>
              <w:bottom w:val="nil"/>
              <w:right w:val="nil"/>
            </w:tcBorders>
            <w:shd w:val="clear" w:color="auto" w:fill="auto"/>
            <w:hideMark/>
          </w:tcPr>
          <w:p w:rsidR="007E66F8" w:rsidRPr="007E66F8" w:rsidRDefault="007E66F8" w:rsidP="007E66F8">
            <w:pPr>
              <w:outlineLvl w:val="0"/>
              <w:rPr>
                <w:rFonts w:ascii="Arial" w:hAnsi="Arial" w:cs="Arial"/>
              </w:rPr>
            </w:pPr>
          </w:p>
        </w:tc>
        <w:tc>
          <w:tcPr>
            <w:tcW w:w="2058" w:type="pct"/>
            <w:gridSpan w:val="2"/>
            <w:tcBorders>
              <w:top w:val="nil"/>
              <w:left w:val="nil"/>
              <w:bottom w:val="nil"/>
              <w:right w:val="nil"/>
            </w:tcBorders>
            <w:shd w:val="clear" w:color="auto" w:fill="auto"/>
            <w:noWrap/>
            <w:hideMark/>
          </w:tcPr>
          <w:p w:rsidR="007E66F8" w:rsidRPr="007E66F8" w:rsidRDefault="007E66F8" w:rsidP="007E66F8">
            <w:pPr>
              <w:outlineLvl w:val="0"/>
              <w:rPr>
                <w:rFonts w:ascii="Arial" w:hAnsi="Arial" w:cs="Arial"/>
                <w:sz w:val="20"/>
                <w:szCs w:val="20"/>
              </w:rPr>
            </w:pPr>
            <w:r w:rsidRPr="007E66F8">
              <w:rPr>
                <w:rFonts w:ascii="Arial" w:hAnsi="Arial" w:cs="Arial"/>
                <w:sz w:val="20"/>
                <w:szCs w:val="20"/>
              </w:rPr>
              <w:t xml:space="preserve">Сметная трудоемкость </w:t>
            </w:r>
          </w:p>
        </w:tc>
        <w:tc>
          <w:tcPr>
            <w:tcW w:w="671" w:type="pct"/>
            <w:gridSpan w:val="2"/>
            <w:tcBorders>
              <w:top w:val="nil"/>
              <w:left w:val="nil"/>
              <w:bottom w:val="nil"/>
              <w:right w:val="nil"/>
            </w:tcBorders>
            <w:shd w:val="clear" w:color="auto" w:fill="auto"/>
            <w:noWrap/>
            <w:hideMark/>
          </w:tcPr>
          <w:p w:rsidR="007E66F8" w:rsidRPr="007E66F8" w:rsidRDefault="007E66F8" w:rsidP="007E66F8">
            <w:pPr>
              <w:outlineLvl w:val="0"/>
              <w:rPr>
                <w:rFonts w:ascii="Arial" w:hAnsi="Arial" w:cs="Arial"/>
                <w:sz w:val="20"/>
                <w:szCs w:val="20"/>
              </w:rPr>
            </w:pPr>
            <w:r>
              <w:rPr>
                <w:rFonts w:ascii="Arial" w:hAnsi="Arial" w:cs="Arial"/>
                <w:sz w:val="20"/>
                <w:szCs w:val="20"/>
              </w:rPr>
              <w:t>___</w:t>
            </w:r>
            <w:r w:rsidRPr="007E66F8">
              <w:rPr>
                <w:rFonts w:ascii="Arial" w:hAnsi="Arial" w:cs="Arial"/>
                <w:sz w:val="20"/>
                <w:szCs w:val="20"/>
              </w:rPr>
              <w:t>________179,12</w:t>
            </w:r>
          </w:p>
        </w:tc>
        <w:tc>
          <w:tcPr>
            <w:tcW w:w="851" w:type="pct"/>
            <w:gridSpan w:val="2"/>
            <w:tcBorders>
              <w:top w:val="nil"/>
              <w:left w:val="nil"/>
              <w:bottom w:val="nil"/>
              <w:right w:val="nil"/>
            </w:tcBorders>
            <w:shd w:val="clear" w:color="auto" w:fill="auto"/>
            <w:noWrap/>
            <w:hideMark/>
          </w:tcPr>
          <w:p w:rsidR="007E66F8" w:rsidRPr="007E66F8" w:rsidRDefault="007E66F8" w:rsidP="007E66F8">
            <w:pPr>
              <w:outlineLvl w:val="0"/>
              <w:rPr>
                <w:rFonts w:ascii="Arial" w:hAnsi="Arial" w:cs="Arial"/>
                <w:sz w:val="20"/>
                <w:szCs w:val="20"/>
              </w:rPr>
            </w:pPr>
            <w:proofErr w:type="spellStart"/>
            <w:r w:rsidRPr="007E66F8">
              <w:rPr>
                <w:rFonts w:ascii="Arial" w:hAnsi="Arial" w:cs="Arial"/>
                <w:sz w:val="20"/>
                <w:szCs w:val="20"/>
              </w:rPr>
              <w:t>чел</w:t>
            </w:r>
            <w:proofErr w:type="gramStart"/>
            <w:r w:rsidRPr="007E66F8">
              <w:rPr>
                <w:rFonts w:ascii="Arial" w:hAnsi="Arial" w:cs="Arial"/>
                <w:sz w:val="20"/>
                <w:szCs w:val="20"/>
              </w:rPr>
              <w:t>.ч</w:t>
            </w:r>
            <w:proofErr w:type="gramEnd"/>
            <w:r w:rsidRPr="007E66F8">
              <w:rPr>
                <w:rFonts w:ascii="Arial" w:hAnsi="Arial" w:cs="Arial"/>
                <w:sz w:val="20"/>
                <w:szCs w:val="20"/>
              </w:rPr>
              <w:t>ас</w:t>
            </w:r>
            <w:proofErr w:type="spellEnd"/>
          </w:p>
        </w:tc>
        <w:tc>
          <w:tcPr>
            <w:tcW w:w="363" w:type="pct"/>
            <w:tcBorders>
              <w:top w:val="nil"/>
              <w:left w:val="nil"/>
              <w:bottom w:val="nil"/>
              <w:right w:val="nil"/>
            </w:tcBorders>
            <w:shd w:val="clear" w:color="auto" w:fill="auto"/>
            <w:noWrap/>
            <w:hideMark/>
          </w:tcPr>
          <w:p w:rsidR="007E66F8" w:rsidRPr="007E66F8" w:rsidRDefault="007E66F8" w:rsidP="007E66F8">
            <w:pPr>
              <w:jc w:val="right"/>
              <w:outlineLvl w:val="0"/>
              <w:rPr>
                <w:rFonts w:ascii="Arial" w:hAnsi="Arial" w:cs="Arial"/>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outlineLvl w:val="0"/>
              <w:rPr>
                <w:rFonts w:ascii="Arial" w:hAnsi="Arial" w:cs="Arial"/>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3943" w:type="pct"/>
            <w:gridSpan w:val="7"/>
            <w:tcBorders>
              <w:top w:val="nil"/>
              <w:left w:val="nil"/>
              <w:bottom w:val="nil"/>
              <w:right w:val="nil"/>
            </w:tcBorders>
            <w:shd w:val="clear" w:color="auto" w:fill="auto"/>
            <w:noWrap/>
            <w:hideMark/>
          </w:tcPr>
          <w:p w:rsidR="007E66F8" w:rsidRPr="007E66F8" w:rsidRDefault="007E66F8" w:rsidP="007E66F8">
            <w:pPr>
              <w:rPr>
                <w:rFonts w:ascii="Arial" w:hAnsi="Arial" w:cs="Arial"/>
              </w:rPr>
            </w:pPr>
            <w:r w:rsidRPr="007E66F8">
              <w:rPr>
                <w:rFonts w:ascii="Arial" w:hAnsi="Arial" w:cs="Arial"/>
                <w:sz w:val="22"/>
                <w:szCs w:val="22"/>
              </w:rPr>
              <w:t>Составле</w:t>
            </w:r>
            <w:proofErr w:type="gramStart"/>
            <w:r w:rsidRPr="007E66F8">
              <w:rPr>
                <w:rFonts w:ascii="Arial" w:hAnsi="Arial" w:cs="Arial"/>
                <w:sz w:val="22"/>
                <w:szCs w:val="22"/>
              </w:rPr>
              <w:t>н(</w:t>
            </w:r>
            <w:proofErr w:type="gramEnd"/>
            <w:r w:rsidRPr="007E66F8">
              <w:rPr>
                <w:rFonts w:ascii="Arial" w:hAnsi="Arial" w:cs="Arial"/>
                <w:sz w:val="22"/>
                <w:szCs w:val="22"/>
              </w:rPr>
              <w:t>а) в текущих (прогнозных) ценах по состоянию на 3 квартал  2013г (ТСНБ ТЕР 2001 в редакции 2009 г с измен. 1,2)</w:t>
            </w: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8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3943" w:type="pct"/>
            <w:gridSpan w:val="7"/>
            <w:tcBorders>
              <w:top w:val="nil"/>
              <w:left w:val="nil"/>
              <w:bottom w:val="nil"/>
              <w:right w:val="nil"/>
            </w:tcBorders>
            <w:shd w:val="clear" w:color="auto" w:fill="auto"/>
            <w:hideMark/>
          </w:tcPr>
          <w:p w:rsidR="007E66F8" w:rsidRPr="007E66F8" w:rsidRDefault="007E66F8" w:rsidP="007E66F8">
            <w:pPr>
              <w:jc w:val="center"/>
              <w:rPr>
                <w:rFonts w:ascii="Arial" w:hAnsi="Arial" w:cs="Arial"/>
              </w:rPr>
            </w:pPr>
            <w:r w:rsidRPr="007E66F8">
              <w:rPr>
                <w:rFonts w:ascii="Arial" w:hAnsi="Arial" w:cs="Arial"/>
                <w:sz w:val="22"/>
                <w:szCs w:val="22"/>
              </w:rPr>
              <w:t>Постановление ГК ЕТО № 30/1 от 15 августа 2013 г.</w:t>
            </w: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18"/>
                <w:szCs w:val="18"/>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18"/>
                <w:szCs w:val="18"/>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315"/>
        </w:trPr>
        <w:tc>
          <w:tcPr>
            <w:tcW w:w="1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rPr>
              <w:t xml:space="preserve">№ </w:t>
            </w:r>
            <w:proofErr w:type="spellStart"/>
            <w:r w:rsidRPr="007E66F8">
              <w:rPr>
                <w:rFonts w:ascii="Arial" w:hAnsi="Arial" w:cs="Arial"/>
              </w:rPr>
              <w:t>пп</w:t>
            </w:r>
            <w:proofErr w:type="spellEnd"/>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rPr>
              <w:t>Обоснование</w:t>
            </w:r>
          </w:p>
        </w:tc>
        <w:tc>
          <w:tcPr>
            <w:tcW w:w="1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rPr>
              <w:t>Наименование</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rPr>
              <w:t xml:space="preserve">Ед. </w:t>
            </w:r>
            <w:proofErr w:type="spellStart"/>
            <w:r w:rsidRPr="007E66F8">
              <w:rPr>
                <w:rFonts w:ascii="Arial" w:hAnsi="Arial" w:cs="Arial"/>
              </w:rPr>
              <w:t>изм</w:t>
            </w:r>
            <w:proofErr w:type="spellEnd"/>
            <w:r w:rsidRPr="007E66F8">
              <w:rPr>
                <w:rFonts w:ascii="Arial" w:hAnsi="Arial" w:cs="Arial"/>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Кол.</w:t>
            </w:r>
          </w:p>
        </w:tc>
        <w:tc>
          <w:tcPr>
            <w:tcW w:w="1597" w:type="pct"/>
            <w:gridSpan w:val="4"/>
            <w:tcBorders>
              <w:top w:val="single" w:sz="4" w:space="0" w:color="auto"/>
              <w:left w:val="nil"/>
              <w:bottom w:val="single" w:sz="4" w:space="0" w:color="auto"/>
              <w:right w:val="single" w:sz="4" w:space="0" w:color="auto"/>
            </w:tcBorders>
            <w:shd w:val="clear" w:color="auto" w:fill="auto"/>
            <w:noWrap/>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Сметная стоимость, руб.</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Коэффициент удорожания</w:t>
            </w:r>
          </w:p>
        </w:tc>
      </w:tr>
      <w:tr w:rsidR="007E66F8" w:rsidRPr="007E66F8" w:rsidTr="00247D17">
        <w:trPr>
          <w:trHeight w:val="600"/>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1422"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749" w:type="pct"/>
            <w:gridSpan w:val="2"/>
            <w:tcBorders>
              <w:top w:val="single" w:sz="4" w:space="0" w:color="auto"/>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в базисных ценах</w:t>
            </w:r>
          </w:p>
        </w:tc>
        <w:tc>
          <w:tcPr>
            <w:tcW w:w="848" w:type="pct"/>
            <w:gridSpan w:val="2"/>
            <w:tcBorders>
              <w:top w:val="single" w:sz="4" w:space="0" w:color="auto"/>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в текущих (прогнозных) ценах</w:t>
            </w: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r>
      <w:tr w:rsidR="007E66F8" w:rsidRPr="007E66F8" w:rsidTr="00247D17">
        <w:trPr>
          <w:trHeight w:val="570"/>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1422"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c>
          <w:tcPr>
            <w:tcW w:w="383"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на единицу измерения</w:t>
            </w:r>
          </w:p>
        </w:tc>
        <w:tc>
          <w:tcPr>
            <w:tcW w:w="366"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общая</w:t>
            </w:r>
          </w:p>
        </w:tc>
        <w:tc>
          <w:tcPr>
            <w:tcW w:w="485"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на единицу измерения</w:t>
            </w:r>
          </w:p>
        </w:tc>
        <w:tc>
          <w:tcPr>
            <w:tcW w:w="363"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rPr>
            </w:pPr>
            <w:r w:rsidRPr="007E66F8">
              <w:rPr>
                <w:rFonts w:ascii="Arial" w:hAnsi="Arial" w:cs="Arial"/>
                <w:sz w:val="22"/>
                <w:szCs w:val="22"/>
              </w:rPr>
              <w:t>общая</w:t>
            </w: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7E66F8" w:rsidRPr="007E66F8" w:rsidRDefault="007E66F8" w:rsidP="007E66F8">
            <w:pPr>
              <w:rPr>
                <w:rFonts w:ascii="Arial" w:hAnsi="Arial" w:cs="Arial"/>
              </w:rPr>
            </w:pPr>
          </w:p>
        </w:tc>
      </w:tr>
      <w:tr w:rsidR="007E66F8" w:rsidRPr="007E66F8" w:rsidTr="00247D17">
        <w:trPr>
          <w:trHeight w:val="255"/>
        </w:trPr>
        <w:tc>
          <w:tcPr>
            <w:tcW w:w="128" w:type="pct"/>
            <w:tcBorders>
              <w:top w:val="nil"/>
              <w:left w:val="single" w:sz="4" w:space="0" w:color="auto"/>
              <w:bottom w:val="single" w:sz="4" w:space="0" w:color="auto"/>
              <w:right w:val="single" w:sz="4" w:space="0" w:color="auto"/>
            </w:tcBorders>
            <w:shd w:val="clear" w:color="auto" w:fill="auto"/>
            <w:noWrap/>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1</w:t>
            </w:r>
          </w:p>
        </w:tc>
        <w:tc>
          <w:tcPr>
            <w:tcW w:w="420"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2</w:t>
            </w:r>
          </w:p>
        </w:tc>
        <w:tc>
          <w:tcPr>
            <w:tcW w:w="1422" w:type="pct"/>
            <w:tcBorders>
              <w:top w:val="nil"/>
              <w:left w:val="nil"/>
              <w:bottom w:val="single" w:sz="4" w:space="0" w:color="auto"/>
              <w:right w:val="single" w:sz="4" w:space="0" w:color="auto"/>
            </w:tcBorders>
            <w:shd w:val="clear" w:color="auto" w:fill="auto"/>
            <w:noWrap/>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3</w:t>
            </w:r>
          </w:p>
        </w:tc>
        <w:tc>
          <w:tcPr>
            <w:tcW w:w="636"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4</w:t>
            </w:r>
          </w:p>
        </w:tc>
        <w:tc>
          <w:tcPr>
            <w:tcW w:w="288"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5</w:t>
            </w:r>
          </w:p>
        </w:tc>
        <w:tc>
          <w:tcPr>
            <w:tcW w:w="383"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6</w:t>
            </w:r>
          </w:p>
        </w:tc>
        <w:tc>
          <w:tcPr>
            <w:tcW w:w="366" w:type="pct"/>
            <w:tcBorders>
              <w:top w:val="nil"/>
              <w:left w:val="nil"/>
              <w:bottom w:val="single" w:sz="4" w:space="0" w:color="auto"/>
              <w:right w:val="single" w:sz="4" w:space="0" w:color="auto"/>
            </w:tcBorders>
            <w:shd w:val="clear" w:color="auto" w:fill="auto"/>
            <w:noWrap/>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7</w:t>
            </w:r>
          </w:p>
        </w:tc>
        <w:tc>
          <w:tcPr>
            <w:tcW w:w="485" w:type="pct"/>
            <w:tcBorders>
              <w:top w:val="nil"/>
              <w:left w:val="nil"/>
              <w:bottom w:val="single" w:sz="4" w:space="0" w:color="auto"/>
              <w:right w:val="single" w:sz="4" w:space="0" w:color="auto"/>
            </w:tcBorders>
            <w:shd w:val="clear" w:color="auto" w:fill="auto"/>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8</w:t>
            </w:r>
          </w:p>
        </w:tc>
        <w:tc>
          <w:tcPr>
            <w:tcW w:w="363" w:type="pct"/>
            <w:tcBorders>
              <w:top w:val="nil"/>
              <w:left w:val="nil"/>
              <w:bottom w:val="single" w:sz="4" w:space="0" w:color="auto"/>
              <w:right w:val="single" w:sz="4" w:space="0" w:color="auto"/>
            </w:tcBorders>
            <w:shd w:val="clear" w:color="auto" w:fill="auto"/>
            <w:noWrap/>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9</w:t>
            </w:r>
          </w:p>
        </w:tc>
        <w:tc>
          <w:tcPr>
            <w:tcW w:w="509" w:type="pct"/>
            <w:tcBorders>
              <w:top w:val="nil"/>
              <w:left w:val="nil"/>
              <w:bottom w:val="single" w:sz="4" w:space="0" w:color="auto"/>
              <w:right w:val="single" w:sz="4" w:space="0" w:color="auto"/>
            </w:tcBorders>
            <w:shd w:val="clear" w:color="auto" w:fill="auto"/>
            <w:noWrap/>
            <w:vAlign w:val="center"/>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10</w:t>
            </w:r>
          </w:p>
        </w:tc>
      </w:tr>
      <w:tr w:rsidR="007E66F8" w:rsidRPr="007E66F8" w:rsidTr="007E66F8">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rPr>
            </w:pPr>
            <w:r w:rsidRPr="007E66F8">
              <w:rPr>
                <w:rFonts w:ascii="Arial" w:hAnsi="Arial" w:cs="Arial"/>
                <w:b/>
                <w:bCs/>
                <w:sz w:val="22"/>
                <w:szCs w:val="22"/>
              </w:rPr>
              <w:t xml:space="preserve">                                       Раздел 1. </w:t>
            </w:r>
          </w:p>
        </w:tc>
      </w:tr>
      <w:tr w:rsidR="007E66F8" w:rsidRPr="007E66F8" w:rsidTr="00247D17">
        <w:trPr>
          <w:trHeight w:val="510"/>
        </w:trPr>
        <w:tc>
          <w:tcPr>
            <w:tcW w:w="128" w:type="pct"/>
            <w:tcBorders>
              <w:top w:val="nil"/>
              <w:left w:val="single" w:sz="4" w:space="0" w:color="auto"/>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1</w:t>
            </w:r>
          </w:p>
        </w:tc>
        <w:tc>
          <w:tcPr>
            <w:tcW w:w="420"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ТЕР46-04-012-01</w:t>
            </w:r>
          </w:p>
        </w:tc>
        <w:tc>
          <w:tcPr>
            <w:tcW w:w="1422"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Разборка деревянных заполнений проемов: оконных с подоконными досками</w:t>
            </w:r>
          </w:p>
        </w:tc>
        <w:tc>
          <w:tcPr>
            <w:tcW w:w="63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100 м</w:t>
            </w:r>
            <w:proofErr w:type="gramStart"/>
            <w:r w:rsidRPr="007E66F8">
              <w:rPr>
                <w:rFonts w:ascii="Arial" w:hAnsi="Arial" w:cs="Arial"/>
                <w:sz w:val="20"/>
                <w:szCs w:val="20"/>
              </w:rPr>
              <w:t>2</w:t>
            </w:r>
            <w:proofErr w:type="gramEnd"/>
          </w:p>
        </w:tc>
        <w:tc>
          <w:tcPr>
            <w:tcW w:w="288"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0,5015</w:t>
            </w:r>
          </w:p>
        </w:tc>
        <w:tc>
          <w:tcPr>
            <w:tcW w:w="38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2189,83</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1098</w:t>
            </w:r>
          </w:p>
        </w:tc>
        <w:tc>
          <w:tcPr>
            <w:tcW w:w="485"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22725,33</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11397</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10,37767</w:t>
            </w:r>
          </w:p>
        </w:tc>
      </w:tr>
      <w:tr w:rsidR="007E66F8" w:rsidRPr="007E66F8" w:rsidTr="00247D17">
        <w:trPr>
          <w:trHeight w:val="1200"/>
        </w:trPr>
        <w:tc>
          <w:tcPr>
            <w:tcW w:w="548" w:type="pct"/>
            <w:gridSpan w:val="2"/>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lastRenderedPageBreak/>
              <w:t> </w:t>
            </w:r>
          </w:p>
        </w:tc>
        <w:tc>
          <w:tcPr>
            <w:tcW w:w="1422"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rPr>
                <w:rFonts w:ascii="Arial" w:hAnsi="Arial" w:cs="Arial"/>
                <w:i/>
                <w:iCs/>
                <w:sz w:val="20"/>
                <w:szCs w:val="20"/>
              </w:rPr>
            </w:pPr>
            <w:r w:rsidRPr="007E66F8">
              <w:rPr>
                <w:rFonts w:ascii="Arial" w:hAnsi="Arial" w:cs="Arial"/>
                <w:i/>
                <w:iCs/>
                <w:sz w:val="20"/>
                <w:szCs w:val="20"/>
              </w:rPr>
              <w:t>Накладные расходы от ФОТ</w:t>
            </w:r>
            <w:r w:rsidRPr="007E66F8">
              <w:rPr>
                <w:rFonts w:ascii="Arial" w:hAnsi="Arial" w:cs="Arial"/>
                <w:i/>
                <w:iCs/>
                <w:sz w:val="20"/>
                <w:szCs w:val="20"/>
              </w:rPr>
              <w:br/>
              <w:t>Сметная прибыль от ФОТ</w:t>
            </w:r>
            <w:proofErr w:type="gramStart"/>
            <w:r w:rsidRPr="007E66F8">
              <w:rPr>
                <w:rFonts w:ascii="Arial" w:hAnsi="Arial" w:cs="Arial"/>
                <w:i/>
                <w:iCs/>
                <w:sz w:val="20"/>
                <w:szCs w:val="20"/>
              </w:rPr>
              <w:br/>
              <w:t>В</w:t>
            </w:r>
            <w:proofErr w:type="gramEnd"/>
            <w:r w:rsidRPr="007E66F8">
              <w:rPr>
                <w:rFonts w:ascii="Arial" w:hAnsi="Arial" w:cs="Arial"/>
                <w:i/>
                <w:iCs/>
                <w:sz w:val="20"/>
                <w:szCs w:val="20"/>
              </w:rPr>
              <w:t>сего с НР и СП</w:t>
            </w:r>
          </w:p>
        </w:tc>
        <w:tc>
          <w:tcPr>
            <w:tcW w:w="63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w:t>
            </w:r>
          </w:p>
        </w:tc>
        <w:tc>
          <w:tcPr>
            <w:tcW w:w="288"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 </w:t>
            </w:r>
          </w:p>
        </w:tc>
        <w:tc>
          <w:tcPr>
            <w:tcW w:w="383"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99%=110%*0.9</w:t>
            </w:r>
            <w:r w:rsidRPr="007E66F8">
              <w:rPr>
                <w:rFonts w:ascii="Arial" w:hAnsi="Arial" w:cs="Arial"/>
                <w:sz w:val="18"/>
                <w:szCs w:val="18"/>
              </w:rPr>
              <w:br/>
              <w:t>60%=70%*0.85</w:t>
            </w:r>
          </w:p>
        </w:tc>
        <w:tc>
          <w:tcPr>
            <w:tcW w:w="366"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1011</w:t>
            </w:r>
            <w:r w:rsidRPr="007E66F8">
              <w:rPr>
                <w:rFonts w:ascii="Arial" w:hAnsi="Arial" w:cs="Arial"/>
                <w:sz w:val="18"/>
                <w:szCs w:val="18"/>
              </w:rPr>
              <w:br/>
              <w:t>613</w:t>
            </w:r>
            <w:r w:rsidRPr="007E66F8">
              <w:rPr>
                <w:rFonts w:ascii="Arial" w:hAnsi="Arial" w:cs="Arial"/>
                <w:sz w:val="18"/>
                <w:szCs w:val="18"/>
              </w:rPr>
              <w:br/>
              <w:t>2722</w:t>
            </w:r>
          </w:p>
        </w:tc>
        <w:tc>
          <w:tcPr>
            <w:tcW w:w="485"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84%=110%*(0.9*0.85)</w:t>
            </w:r>
            <w:r w:rsidRPr="007E66F8">
              <w:rPr>
                <w:rFonts w:ascii="Arial" w:hAnsi="Arial" w:cs="Arial"/>
                <w:sz w:val="18"/>
                <w:szCs w:val="18"/>
              </w:rPr>
              <w:br/>
              <w:t>48%=70%*(0.85*0.8)</w:t>
            </w:r>
          </w:p>
        </w:tc>
        <w:tc>
          <w:tcPr>
            <w:tcW w:w="363"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9455</w:t>
            </w:r>
            <w:r w:rsidRPr="007E66F8">
              <w:rPr>
                <w:rFonts w:ascii="Arial" w:hAnsi="Arial" w:cs="Arial"/>
                <w:sz w:val="18"/>
                <w:szCs w:val="18"/>
              </w:rPr>
              <w:br/>
              <w:t>5403</w:t>
            </w:r>
            <w:r w:rsidRPr="007E66F8">
              <w:rPr>
                <w:rFonts w:ascii="Arial" w:hAnsi="Arial" w:cs="Arial"/>
                <w:sz w:val="18"/>
                <w:szCs w:val="18"/>
              </w:rPr>
              <w:br/>
              <w:t>26255</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r>
      <w:tr w:rsidR="007E66F8" w:rsidRPr="007E66F8" w:rsidTr="00247D17">
        <w:trPr>
          <w:trHeight w:val="765"/>
        </w:trPr>
        <w:tc>
          <w:tcPr>
            <w:tcW w:w="128" w:type="pct"/>
            <w:tcBorders>
              <w:top w:val="nil"/>
              <w:left w:val="single" w:sz="4" w:space="0" w:color="auto"/>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2</w:t>
            </w:r>
          </w:p>
        </w:tc>
        <w:tc>
          <w:tcPr>
            <w:tcW w:w="420"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ТЕРр58-20-1</w:t>
            </w:r>
          </w:p>
        </w:tc>
        <w:tc>
          <w:tcPr>
            <w:tcW w:w="1422"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Смена обделок из листовой стали (поясков, </w:t>
            </w:r>
            <w:proofErr w:type="spellStart"/>
            <w:r w:rsidRPr="007E66F8">
              <w:rPr>
                <w:rFonts w:ascii="Arial" w:hAnsi="Arial" w:cs="Arial"/>
                <w:sz w:val="20"/>
                <w:szCs w:val="20"/>
              </w:rPr>
              <w:t>сандриков</w:t>
            </w:r>
            <w:proofErr w:type="spellEnd"/>
            <w:r w:rsidRPr="007E66F8">
              <w:rPr>
                <w:rFonts w:ascii="Arial" w:hAnsi="Arial" w:cs="Arial"/>
                <w:sz w:val="20"/>
                <w:szCs w:val="20"/>
              </w:rPr>
              <w:t>, отливов, карнизов) шириной: до 0,4 м</w:t>
            </w:r>
          </w:p>
        </w:tc>
        <w:tc>
          <w:tcPr>
            <w:tcW w:w="63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100 м</w:t>
            </w:r>
          </w:p>
        </w:tc>
        <w:tc>
          <w:tcPr>
            <w:tcW w:w="288"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0,236</w:t>
            </w:r>
          </w:p>
        </w:tc>
        <w:tc>
          <w:tcPr>
            <w:tcW w:w="38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2720,45</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642</w:t>
            </w:r>
          </w:p>
        </w:tc>
        <w:tc>
          <w:tcPr>
            <w:tcW w:w="485"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11251,54</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2655</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4,13591</w:t>
            </w:r>
          </w:p>
        </w:tc>
      </w:tr>
      <w:tr w:rsidR="007E66F8" w:rsidRPr="007E66F8" w:rsidTr="00247D17">
        <w:trPr>
          <w:trHeight w:val="765"/>
        </w:trPr>
        <w:tc>
          <w:tcPr>
            <w:tcW w:w="548" w:type="pct"/>
            <w:gridSpan w:val="2"/>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w:t>
            </w:r>
          </w:p>
        </w:tc>
        <w:tc>
          <w:tcPr>
            <w:tcW w:w="1422"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rPr>
                <w:rFonts w:ascii="Arial" w:hAnsi="Arial" w:cs="Arial"/>
                <w:i/>
                <w:iCs/>
                <w:sz w:val="20"/>
                <w:szCs w:val="20"/>
              </w:rPr>
            </w:pPr>
            <w:r w:rsidRPr="007E66F8">
              <w:rPr>
                <w:rFonts w:ascii="Arial" w:hAnsi="Arial" w:cs="Arial"/>
                <w:i/>
                <w:iCs/>
                <w:sz w:val="20"/>
                <w:szCs w:val="20"/>
              </w:rPr>
              <w:t>Накладные расходы от ФОТ</w:t>
            </w:r>
            <w:r w:rsidRPr="007E66F8">
              <w:rPr>
                <w:rFonts w:ascii="Arial" w:hAnsi="Arial" w:cs="Arial"/>
                <w:i/>
                <w:iCs/>
                <w:sz w:val="20"/>
                <w:szCs w:val="20"/>
              </w:rPr>
              <w:br/>
              <w:t>Сметная прибыль от ФОТ</w:t>
            </w:r>
            <w:proofErr w:type="gramStart"/>
            <w:r w:rsidRPr="007E66F8">
              <w:rPr>
                <w:rFonts w:ascii="Arial" w:hAnsi="Arial" w:cs="Arial"/>
                <w:i/>
                <w:iCs/>
                <w:sz w:val="20"/>
                <w:szCs w:val="20"/>
              </w:rPr>
              <w:br/>
              <w:t>В</w:t>
            </w:r>
            <w:proofErr w:type="gramEnd"/>
            <w:r w:rsidRPr="007E66F8">
              <w:rPr>
                <w:rFonts w:ascii="Arial" w:hAnsi="Arial" w:cs="Arial"/>
                <w:i/>
                <w:iCs/>
                <w:sz w:val="20"/>
                <w:szCs w:val="20"/>
              </w:rPr>
              <w:t>сего с НР и СП</w:t>
            </w:r>
          </w:p>
        </w:tc>
        <w:tc>
          <w:tcPr>
            <w:tcW w:w="63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w:t>
            </w:r>
          </w:p>
        </w:tc>
        <w:tc>
          <w:tcPr>
            <w:tcW w:w="288"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 </w:t>
            </w:r>
          </w:p>
        </w:tc>
        <w:tc>
          <w:tcPr>
            <w:tcW w:w="383"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83%</w:t>
            </w:r>
            <w:r w:rsidRPr="007E66F8">
              <w:rPr>
                <w:rFonts w:ascii="Arial" w:hAnsi="Arial" w:cs="Arial"/>
                <w:sz w:val="18"/>
                <w:szCs w:val="18"/>
              </w:rPr>
              <w:br/>
              <w:t>65%</w:t>
            </w:r>
          </w:p>
        </w:tc>
        <w:tc>
          <w:tcPr>
            <w:tcW w:w="366"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87</w:t>
            </w:r>
            <w:r w:rsidRPr="007E66F8">
              <w:rPr>
                <w:rFonts w:ascii="Arial" w:hAnsi="Arial" w:cs="Arial"/>
                <w:sz w:val="18"/>
                <w:szCs w:val="18"/>
              </w:rPr>
              <w:br/>
              <w:t>68</w:t>
            </w:r>
            <w:r w:rsidRPr="007E66F8">
              <w:rPr>
                <w:rFonts w:ascii="Arial" w:hAnsi="Arial" w:cs="Arial"/>
                <w:sz w:val="18"/>
                <w:szCs w:val="18"/>
              </w:rPr>
              <w:br/>
              <w:t>797</w:t>
            </w:r>
          </w:p>
        </w:tc>
        <w:tc>
          <w:tcPr>
            <w:tcW w:w="485"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71%=83%*0.85</w:t>
            </w:r>
            <w:r w:rsidRPr="007E66F8">
              <w:rPr>
                <w:rFonts w:ascii="Arial" w:hAnsi="Arial" w:cs="Arial"/>
                <w:sz w:val="18"/>
                <w:szCs w:val="18"/>
              </w:rPr>
              <w:br/>
              <w:t>52%=65%*0.8</w:t>
            </w:r>
          </w:p>
        </w:tc>
        <w:tc>
          <w:tcPr>
            <w:tcW w:w="363"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827</w:t>
            </w:r>
            <w:r w:rsidRPr="007E66F8">
              <w:rPr>
                <w:rFonts w:ascii="Arial" w:hAnsi="Arial" w:cs="Arial"/>
                <w:sz w:val="18"/>
                <w:szCs w:val="18"/>
              </w:rPr>
              <w:br/>
              <w:t>606</w:t>
            </w:r>
            <w:r w:rsidRPr="007E66F8">
              <w:rPr>
                <w:rFonts w:ascii="Arial" w:hAnsi="Arial" w:cs="Arial"/>
                <w:sz w:val="18"/>
                <w:szCs w:val="18"/>
              </w:rPr>
              <w:br/>
              <w:t>4088</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r>
      <w:tr w:rsidR="007E66F8" w:rsidRPr="007E66F8" w:rsidTr="00247D17">
        <w:trPr>
          <w:trHeight w:val="1530"/>
        </w:trPr>
        <w:tc>
          <w:tcPr>
            <w:tcW w:w="128" w:type="pct"/>
            <w:tcBorders>
              <w:top w:val="nil"/>
              <w:left w:val="single" w:sz="4" w:space="0" w:color="auto"/>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3</w:t>
            </w:r>
          </w:p>
        </w:tc>
        <w:tc>
          <w:tcPr>
            <w:tcW w:w="420"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ТЕР10-01-034-08</w:t>
            </w:r>
          </w:p>
        </w:tc>
        <w:tc>
          <w:tcPr>
            <w:tcW w:w="1422"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7E66F8">
              <w:rPr>
                <w:rFonts w:ascii="Arial" w:hAnsi="Arial" w:cs="Arial"/>
                <w:sz w:val="20"/>
                <w:szCs w:val="20"/>
              </w:rPr>
              <w:t>2</w:t>
            </w:r>
            <w:proofErr w:type="gramEnd"/>
            <w:r w:rsidRPr="007E66F8">
              <w:rPr>
                <w:rFonts w:ascii="Arial" w:hAnsi="Arial" w:cs="Arial"/>
                <w:sz w:val="20"/>
                <w:szCs w:val="20"/>
              </w:rPr>
              <w:t xml:space="preserve"> трехстворчатых, в том числе при наличии створок глухого остекления</w:t>
            </w:r>
          </w:p>
        </w:tc>
        <w:tc>
          <w:tcPr>
            <w:tcW w:w="63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100 м</w:t>
            </w:r>
            <w:proofErr w:type="gramStart"/>
            <w:r w:rsidRPr="007E66F8">
              <w:rPr>
                <w:rFonts w:ascii="Arial" w:hAnsi="Arial" w:cs="Arial"/>
                <w:sz w:val="20"/>
                <w:szCs w:val="20"/>
              </w:rPr>
              <w:t>2</w:t>
            </w:r>
            <w:proofErr w:type="gramEnd"/>
            <w:r w:rsidRPr="007E66F8">
              <w:rPr>
                <w:rFonts w:ascii="Arial" w:hAnsi="Arial" w:cs="Arial"/>
                <w:sz w:val="20"/>
                <w:szCs w:val="20"/>
              </w:rPr>
              <w:t xml:space="preserve"> проемов</w:t>
            </w:r>
          </w:p>
        </w:tc>
        <w:tc>
          <w:tcPr>
            <w:tcW w:w="288"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0,5015</w:t>
            </w:r>
          </w:p>
        </w:tc>
        <w:tc>
          <w:tcPr>
            <w:tcW w:w="38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11897,79</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5967</w:t>
            </w:r>
          </w:p>
        </w:tc>
        <w:tc>
          <w:tcPr>
            <w:tcW w:w="485"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45972,82</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23055</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3,86398</w:t>
            </w:r>
          </w:p>
        </w:tc>
      </w:tr>
      <w:tr w:rsidR="007E66F8" w:rsidRPr="007E66F8" w:rsidTr="00247D17">
        <w:trPr>
          <w:trHeight w:val="1200"/>
        </w:trPr>
        <w:tc>
          <w:tcPr>
            <w:tcW w:w="548" w:type="pct"/>
            <w:gridSpan w:val="2"/>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w:t>
            </w:r>
          </w:p>
        </w:tc>
        <w:tc>
          <w:tcPr>
            <w:tcW w:w="1422"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rPr>
                <w:rFonts w:ascii="Arial" w:hAnsi="Arial" w:cs="Arial"/>
                <w:i/>
                <w:iCs/>
                <w:sz w:val="20"/>
                <w:szCs w:val="20"/>
              </w:rPr>
            </w:pPr>
            <w:r w:rsidRPr="007E66F8">
              <w:rPr>
                <w:rFonts w:ascii="Arial" w:hAnsi="Arial" w:cs="Arial"/>
                <w:i/>
                <w:iCs/>
                <w:sz w:val="20"/>
                <w:szCs w:val="20"/>
              </w:rPr>
              <w:t>Накладные расходы от ФОТ</w:t>
            </w:r>
            <w:r w:rsidRPr="007E66F8">
              <w:rPr>
                <w:rFonts w:ascii="Arial" w:hAnsi="Arial" w:cs="Arial"/>
                <w:i/>
                <w:iCs/>
                <w:sz w:val="20"/>
                <w:szCs w:val="20"/>
              </w:rPr>
              <w:br/>
              <w:t>Сметная прибыль от ФОТ</w:t>
            </w:r>
            <w:proofErr w:type="gramStart"/>
            <w:r w:rsidRPr="007E66F8">
              <w:rPr>
                <w:rFonts w:ascii="Arial" w:hAnsi="Arial" w:cs="Arial"/>
                <w:i/>
                <w:iCs/>
                <w:sz w:val="20"/>
                <w:szCs w:val="20"/>
              </w:rPr>
              <w:br/>
              <w:t>В</w:t>
            </w:r>
            <w:proofErr w:type="gramEnd"/>
            <w:r w:rsidRPr="007E66F8">
              <w:rPr>
                <w:rFonts w:ascii="Arial" w:hAnsi="Arial" w:cs="Arial"/>
                <w:i/>
                <w:iCs/>
                <w:sz w:val="20"/>
                <w:szCs w:val="20"/>
              </w:rPr>
              <w:t>сего с НР и СП</w:t>
            </w:r>
          </w:p>
        </w:tc>
        <w:tc>
          <w:tcPr>
            <w:tcW w:w="63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w:t>
            </w:r>
          </w:p>
        </w:tc>
        <w:tc>
          <w:tcPr>
            <w:tcW w:w="288"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 </w:t>
            </w:r>
          </w:p>
        </w:tc>
        <w:tc>
          <w:tcPr>
            <w:tcW w:w="383"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106%=118%*0.9</w:t>
            </w:r>
            <w:r w:rsidRPr="007E66F8">
              <w:rPr>
                <w:rFonts w:ascii="Arial" w:hAnsi="Arial" w:cs="Arial"/>
                <w:sz w:val="18"/>
                <w:szCs w:val="18"/>
              </w:rPr>
              <w:br/>
              <w:t>54%=63%*0.85</w:t>
            </w:r>
          </w:p>
        </w:tc>
        <w:tc>
          <w:tcPr>
            <w:tcW w:w="366"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882</w:t>
            </w:r>
            <w:r w:rsidRPr="007E66F8">
              <w:rPr>
                <w:rFonts w:ascii="Arial" w:hAnsi="Arial" w:cs="Arial"/>
                <w:sz w:val="18"/>
                <w:szCs w:val="18"/>
              </w:rPr>
              <w:br/>
              <w:t>449</w:t>
            </w:r>
            <w:r w:rsidRPr="007E66F8">
              <w:rPr>
                <w:rFonts w:ascii="Arial" w:hAnsi="Arial" w:cs="Arial"/>
                <w:sz w:val="18"/>
                <w:szCs w:val="18"/>
              </w:rPr>
              <w:br/>
              <w:t>7298</w:t>
            </w:r>
          </w:p>
        </w:tc>
        <w:tc>
          <w:tcPr>
            <w:tcW w:w="485"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90%=118%*(0.9*0.85)</w:t>
            </w:r>
            <w:r w:rsidRPr="007E66F8">
              <w:rPr>
                <w:rFonts w:ascii="Arial" w:hAnsi="Arial" w:cs="Arial"/>
                <w:sz w:val="18"/>
                <w:szCs w:val="18"/>
              </w:rPr>
              <w:br/>
              <w:t>43%=63%*(0.85*0.8)</w:t>
            </w:r>
          </w:p>
        </w:tc>
        <w:tc>
          <w:tcPr>
            <w:tcW w:w="363" w:type="pct"/>
            <w:tcBorders>
              <w:top w:val="nil"/>
              <w:left w:val="nil"/>
              <w:bottom w:val="single" w:sz="4" w:space="0" w:color="auto"/>
              <w:right w:val="single" w:sz="4" w:space="0" w:color="auto"/>
            </w:tcBorders>
            <w:shd w:val="clear" w:color="auto" w:fill="auto"/>
            <w:vAlign w:val="bottom"/>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8247</w:t>
            </w:r>
            <w:r w:rsidRPr="007E66F8">
              <w:rPr>
                <w:rFonts w:ascii="Arial" w:hAnsi="Arial" w:cs="Arial"/>
                <w:sz w:val="18"/>
                <w:szCs w:val="18"/>
              </w:rPr>
              <w:br/>
              <w:t>3940</w:t>
            </w:r>
            <w:r w:rsidRPr="007E66F8">
              <w:rPr>
                <w:rFonts w:ascii="Arial" w:hAnsi="Arial" w:cs="Arial"/>
                <w:sz w:val="18"/>
                <w:szCs w:val="18"/>
              </w:rPr>
              <w:br/>
              <w:t>35242</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r>
      <w:tr w:rsidR="007E66F8" w:rsidRPr="007E66F8" w:rsidTr="00247D17">
        <w:trPr>
          <w:trHeight w:val="1020"/>
        </w:trPr>
        <w:tc>
          <w:tcPr>
            <w:tcW w:w="128" w:type="pct"/>
            <w:tcBorders>
              <w:top w:val="nil"/>
              <w:left w:val="single" w:sz="4" w:space="0" w:color="auto"/>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4</w:t>
            </w:r>
          </w:p>
        </w:tc>
        <w:tc>
          <w:tcPr>
            <w:tcW w:w="420"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ТСЦ-203-1038</w:t>
            </w:r>
          </w:p>
        </w:tc>
        <w:tc>
          <w:tcPr>
            <w:tcW w:w="1422"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Блок оконный пластиковый трехстворчатый, с поворотной и поворотно-откидной створкой, двухкамерным стеклопакетом (32 мм), площадью до 3 м</w:t>
            </w:r>
            <w:proofErr w:type="gramStart"/>
            <w:r w:rsidRPr="007E66F8">
              <w:rPr>
                <w:rFonts w:ascii="Arial" w:hAnsi="Arial" w:cs="Arial"/>
                <w:sz w:val="20"/>
                <w:szCs w:val="20"/>
              </w:rPr>
              <w:t>2</w:t>
            </w:r>
            <w:proofErr w:type="gramEnd"/>
          </w:p>
        </w:tc>
        <w:tc>
          <w:tcPr>
            <w:tcW w:w="63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м</w:t>
            </w:r>
            <w:proofErr w:type="gramStart"/>
            <w:r w:rsidRPr="007E66F8">
              <w:rPr>
                <w:rFonts w:ascii="Arial" w:hAnsi="Arial" w:cs="Arial"/>
                <w:sz w:val="20"/>
                <w:szCs w:val="20"/>
              </w:rPr>
              <w:t>2</w:t>
            </w:r>
            <w:proofErr w:type="gramEnd"/>
          </w:p>
        </w:tc>
        <w:tc>
          <w:tcPr>
            <w:tcW w:w="288"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50,15</w:t>
            </w:r>
          </w:p>
        </w:tc>
        <w:tc>
          <w:tcPr>
            <w:tcW w:w="38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1306,28</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65510</w:t>
            </w:r>
          </w:p>
        </w:tc>
        <w:tc>
          <w:tcPr>
            <w:tcW w:w="485"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2745,39</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137681</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2,10169</w:t>
            </w:r>
          </w:p>
        </w:tc>
      </w:tr>
      <w:tr w:rsidR="007E66F8" w:rsidRPr="007E66F8" w:rsidTr="00247D17">
        <w:trPr>
          <w:trHeight w:val="510"/>
        </w:trPr>
        <w:tc>
          <w:tcPr>
            <w:tcW w:w="128" w:type="pct"/>
            <w:tcBorders>
              <w:top w:val="nil"/>
              <w:left w:val="single" w:sz="4" w:space="0" w:color="auto"/>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6</w:t>
            </w:r>
          </w:p>
        </w:tc>
        <w:tc>
          <w:tcPr>
            <w:tcW w:w="420"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ТСЦ-206-1338</w:t>
            </w:r>
            <w:r w:rsidRPr="007E66F8">
              <w:rPr>
                <w:rFonts w:ascii="Arial" w:hAnsi="Arial" w:cs="Arial"/>
                <w:i/>
                <w:iCs/>
                <w:sz w:val="20"/>
                <w:szCs w:val="20"/>
              </w:rPr>
              <w:br/>
              <w:t>прим.</w:t>
            </w:r>
          </w:p>
        </w:tc>
        <w:tc>
          <w:tcPr>
            <w:tcW w:w="1422"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proofErr w:type="spellStart"/>
            <w:r w:rsidRPr="007E66F8">
              <w:rPr>
                <w:rFonts w:ascii="Arial" w:hAnsi="Arial" w:cs="Arial"/>
                <w:sz w:val="20"/>
                <w:szCs w:val="20"/>
              </w:rPr>
              <w:t>Нащельник</w:t>
            </w:r>
            <w:proofErr w:type="spellEnd"/>
            <w:r w:rsidRPr="007E66F8">
              <w:rPr>
                <w:rFonts w:ascii="Arial" w:hAnsi="Arial" w:cs="Arial"/>
                <w:sz w:val="20"/>
                <w:szCs w:val="20"/>
              </w:rPr>
              <w:t xml:space="preserve"> наружный</w:t>
            </w:r>
          </w:p>
        </w:tc>
        <w:tc>
          <w:tcPr>
            <w:tcW w:w="63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м</w:t>
            </w:r>
          </w:p>
        </w:tc>
        <w:tc>
          <w:tcPr>
            <w:tcW w:w="288"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108,6</w:t>
            </w:r>
          </w:p>
        </w:tc>
        <w:tc>
          <w:tcPr>
            <w:tcW w:w="38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3,99</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433</w:t>
            </w:r>
          </w:p>
        </w:tc>
        <w:tc>
          <w:tcPr>
            <w:tcW w:w="485"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8,27</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898</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2,073</w:t>
            </w:r>
          </w:p>
        </w:tc>
      </w:tr>
      <w:tr w:rsidR="007E66F8" w:rsidRPr="007E66F8" w:rsidTr="00247D17">
        <w:trPr>
          <w:trHeight w:val="255"/>
        </w:trPr>
        <w:tc>
          <w:tcPr>
            <w:tcW w:w="128" w:type="pct"/>
            <w:tcBorders>
              <w:top w:val="nil"/>
              <w:left w:val="single" w:sz="4" w:space="0" w:color="auto"/>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7</w:t>
            </w:r>
          </w:p>
        </w:tc>
        <w:tc>
          <w:tcPr>
            <w:tcW w:w="420"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ТСЦ-206-1338</w:t>
            </w:r>
          </w:p>
        </w:tc>
        <w:tc>
          <w:tcPr>
            <w:tcW w:w="1422" w:type="pct"/>
            <w:tcBorders>
              <w:top w:val="nil"/>
              <w:left w:val="nil"/>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Уголок ПХВ</w:t>
            </w:r>
          </w:p>
        </w:tc>
        <w:tc>
          <w:tcPr>
            <w:tcW w:w="63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м</w:t>
            </w:r>
          </w:p>
        </w:tc>
        <w:tc>
          <w:tcPr>
            <w:tcW w:w="288"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center"/>
              <w:rPr>
                <w:rFonts w:ascii="Arial" w:hAnsi="Arial" w:cs="Arial"/>
                <w:sz w:val="18"/>
                <w:szCs w:val="18"/>
              </w:rPr>
            </w:pPr>
            <w:r w:rsidRPr="007E66F8">
              <w:rPr>
                <w:rFonts w:ascii="Arial" w:hAnsi="Arial" w:cs="Arial"/>
                <w:sz w:val="18"/>
                <w:szCs w:val="18"/>
              </w:rPr>
              <w:t>108,6</w:t>
            </w:r>
          </w:p>
        </w:tc>
        <w:tc>
          <w:tcPr>
            <w:tcW w:w="38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3,99</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433</w:t>
            </w:r>
          </w:p>
        </w:tc>
        <w:tc>
          <w:tcPr>
            <w:tcW w:w="485"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8,27</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898</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2,073</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Итого прямые затраты по смете</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74 083,00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176 584,00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2,3836</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В том числе (</w:t>
            </w:r>
            <w:proofErr w:type="spellStart"/>
            <w:r w:rsidRPr="007E66F8">
              <w:rPr>
                <w:rFonts w:ascii="Arial" w:hAnsi="Arial" w:cs="Arial"/>
                <w:sz w:val="20"/>
                <w:szCs w:val="20"/>
              </w:rPr>
              <w:t>справочно</w:t>
            </w:r>
            <w:proofErr w:type="spellEnd"/>
            <w:r w:rsidRPr="007E66F8">
              <w:rPr>
                <w:rFonts w:ascii="Arial" w:hAnsi="Arial" w:cs="Arial"/>
                <w:sz w:val="20"/>
                <w:szCs w:val="20"/>
              </w:rPr>
              <w:t>):</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фонд оплаты труда (ФОТ)</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1958</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21584</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11,0235</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материалы</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71813</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153757</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2,14107</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эксплуатация машин и механизмов</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371</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1897</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5,11321</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Накладные расходы</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1980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18529</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9,35808</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Сметная прибыль</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1130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9949</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8,80442</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Итоги по смете:</w:t>
            </w:r>
          </w:p>
        </w:tc>
        <w:tc>
          <w:tcPr>
            <w:tcW w:w="366"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r>
      <w:tr w:rsidR="007E66F8" w:rsidRPr="007E66F8" w:rsidTr="00247D17">
        <w:trPr>
          <w:trHeight w:val="559"/>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lastRenderedPageBreak/>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2 722,00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26 255,00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9,64548</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Крыши, кровли (ремонтно-строительные)</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797</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4 088,00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5,12923</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Деревянные конструкции</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7 298,00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35 242,00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4,82899</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Материалы для строительных работ</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65 510,00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137 681,00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2,10168</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Материалы</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866</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1 796,00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2,0739</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Итого</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77 193,00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205 062,00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2,65648</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sz w:val="20"/>
                <w:szCs w:val="20"/>
              </w:rPr>
            </w:pPr>
            <w:r w:rsidRPr="007E66F8">
              <w:rPr>
                <w:rFonts w:ascii="Arial" w:hAnsi="Arial" w:cs="Arial"/>
                <w:sz w:val="20"/>
                <w:szCs w:val="20"/>
              </w:rPr>
              <w:t xml:space="preserve">    НДС 18%</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13 895,00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36 911,00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2,65642</w:t>
            </w:r>
          </w:p>
        </w:tc>
      </w:tr>
      <w:tr w:rsidR="007E66F8" w:rsidRPr="007E66F8" w:rsidTr="00247D17">
        <w:trPr>
          <w:trHeight w:val="255"/>
        </w:trPr>
        <w:tc>
          <w:tcPr>
            <w:tcW w:w="3277" w:type="pct"/>
            <w:gridSpan w:val="6"/>
            <w:tcBorders>
              <w:top w:val="single" w:sz="4" w:space="0" w:color="auto"/>
              <w:left w:val="single" w:sz="4" w:space="0" w:color="auto"/>
              <w:bottom w:val="single" w:sz="4" w:space="0" w:color="auto"/>
              <w:right w:val="single" w:sz="4" w:space="0" w:color="auto"/>
            </w:tcBorders>
            <w:shd w:val="clear" w:color="auto" w:fill="auto"/>
            <w:hideMark/>
          </w:tcPr>
          <w:p w:rsidR="007E66F8" w:rsidRPr="007E66F8" w:rsidRDefault="007E66F8" w:rsidP="007E66F8">
            <w:pPr>
              <w:rPr>
                <w:rFonts w:ascii="Arial" w:hAnsi="Arial" w:cs="Arial"/>
                <w:b/>
                <w:bCs/>
                <w:sz w:val="20"/>
                <w:szCs w:val="20"/>
              </w:rPr>
            </w:pPr>
            <w:r w:rsidRPr="007E66F8">
              <w:rPr>
                <w:rFonts w:ascii="Arial" w:hAnsi="Arial" w:cs="Arial"/>
                <w:b/>
                <w:bCs/>
                <w:sz w:val="20"/>
                <w:szCs w:val="20"/>
              </w:rPr>
              <w:t xml:space="preserve">    ВСЕГО по смете</w:t>
            </w:r>
          </w:p>
        </w:tc>
        <w:tc>
          <w:tcPr>
            <w:tcW w:w="366"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91 088,00</w:t>
            </w:r>
          </w:p>
        </w:tc>
        <w:tc>
          <w:tcPr>
            <w:tcW w:w="485" w:type="pct"/>
            <w:tcBorders>
              <w:top w:val="nil"/>
              <w:left w:val="nil"/>
              <w:bottom w:val="single" w:sz="4" w:space="0" w:color="auto"/>
              <w:right w:val="single" w:sz="4" w:space="0" w:color="auto"/>
            </w:tcBorders>
            <w:shd w:val="clear" w:color="auto" w:fill="auto"/>
            <w:noWrap/>
            <w:hideMark/>
          </w:tcPr>
          <w:p w:rsidR="007E66F8" w:rsidRPr="007E66F8" w:rsidRDefault="007E66F8" w:rsidP="007E66F8">
            <w:pPr>
              <w:jc w:val="right"/>
              <w:rPr>
                <w:rFonts w:ascii="Arial" w:hAnsi="Arial" w:cs="Arial"/>
                <w:sz w:val="18"/>
                <w:szCs w:val="18"/>
              </w:rPr>
            </w:pPr>
            <w:r w:rsidRPr="007E66F8">
              <w:rPr>
                <w:rFonts w:ascii="Arial" w:hAnsi="Arial" w:cs="Arial"/>
                <w:sz w:val="18"/>
                <w:szCs w:val="18"/>
              </w:rPr>
              <w:t> </w:t>
            </w:r>
          </w:p>
        </w:tc>
        <w:tc>
          <w:tcPr>
            <w:tcW w:w="363"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241 973,00</w:t>
            </w:r>
          </w:p>
        </w:tc>
        <w:tc>
          <w:tcPr>
            <w:tcW w:w="509" w:type="pct"/>
            <w:tcBorders>
              <w:top w:val="nil"/>
              <w:left w:val="nil"/>
              <w:bottom w:val="single" w:sz="4" w:space="0" w:color="auto"/>
              <w:right w:val="single" w:sz="4" w:space="0" w:color="auto"/>
            </w:tcBorders>
            <w:shd w:val="clear" w:color="auto" w:fill="auto"/>
            <w:hideMark/>
          </w:tcPr>
          <w:p w:rsidR="007E66F8" w:rsidRPr="007E66F8" w:rsidRDefault="007E66F8" w:rsidP="007E66F8">
            <w:pPr>
              <w:jc w:val="right"/>
              <w:rPr>
                <w:rFonts w:ascii="Arial" w:hAnsi="Arial" w:cs="Arial"/>
                <w:b/>
                <w:bCs/>
                <w:sz w:val="18"/>
                <w:szCs w:val="18"/>
              </w:rPr>
            </w:pPr>
            <w:r w:rsidRPr="007E66F8">
              <w:rPr>
                <w:rFonts w:ascii="Arial" w:hAnsi="Arial" w:cs="Arial"/>
                <w:b/>
                <w:bCs/>
                <w:sz w:val="18"/>
                <w:szCs w:val="18"/>
              </w:rPr>
              <w:t>2,65648</w:t>
            </w: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7E66F8">
        <w:trPr>
          <w:trHeight w:val="255"/>
        </w:trPr>
        <w:tc>
          <w:tcPr>
            <w:tcW w:w="5000" w:type="pct"/>
            <w:gridSpan w:val="10"/>
            <w:tcBorders>
              <w:top w:val="nil"/>
              <w:left w:val="nil"/>
              <w:bottom w:val="nil"/>
              <w:right w:val="nil"/>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xml:space="preserve">Составил: </w:t>
            </w:r>
            <w:proofErr w:type="spellStart"/>
            <w:r w:rsidRPr="007E66F8">
              <w:rPr>
                <w:rFonts w:ascii="Arial" w:hAnsi="Arial" w:cs="Arial"/>
                <w:sz w:val="20"/>
                <w:szCs w:val="20"/>
              </w:rPr>
              <w:t>___________________________Т.В.Мартынова</w:t>
            </w:r>
            <w:proofErr w:type="spellEnd"/>
          </w:p>
        </w:tc>
      </w:tr>
      <w:tr w:rsidR="007E66F8" w:rsidRPr="007E66F8" w:rsidTr="007E66F8">
        <w:trPr>
          <w:trHeight w:val="255"/>
        </w:trPr>
        <w:tc>
          <w:tcPr>
            <w:tcW w:w="5000" w:type="pct"/>
            <w:gridSpan w:val="10"/>
            <w:tcBorders>
              <w:top w:val="nil"/>
              <w:left w:val="nil"/>
              <w:bottom w:val="nil"/>
              <w:right w:val="nil"/>
            </w:tcBorders>
            <w:shd w:val="clear" w:color="auto" w:fill="auto"/>
            <w:hideMark/>
          </w:tcPr>
          <w:p w:rsidR="007E66F8" w:rsidRPr="007E66F8" w:rsidRDefault="007E66F8" w:rsidP="007E66F8">
            <w:pPr>
              <w:jc w:val="center"/>
              <w:rPr>
                <w:rFonts w:ascii="Arial" w:hAnsi="Arial" w:cs="Arial"/>
                <w:i/>
                <w:iCs/>
                <w:sz w:val="20"/>
                <w:szCs w:val="20"/>
              </w:rPr>
            </w:pPr>
            <w:r w:rsidRPr="007E66F8">
              <w:rPr>
                <w:rFonts w:ascii="Arial" w:hAnsi="Arial" w:cs="Arial"/>
                <w:i/>
                <w:iCs/>
                <w:sz w:val="20"/>
                <w:szCs w:val="20"/>
              </w:rPr>
              <w:t>(должность, подпись, расшифровка)</w:t>
            </w: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r w:rsidR="007E66F8" w:rsidRPr="007E66F8" w:rsidTr="007E66F8">
        <w:trPr>
          <w:trHeight w:val="255"/>
        </w:trPr>
        <w:tc>
          <w:tcPr>
            <w:tcW w:w="5000" w:type="pct"/>
            <w:gridSpan w:val="10"/>
            <w:tcBorders>
              <w:top w:val="nil"/>
              <w:left w:val="nil"/>
              <w:bottom w:val="nil"/>
              <w:right w:val="nil"/>
            </w:tcBorders>
            <w:shd w:val="clear" w:color="auto" w:fill="auto"/>
            <w:hideMark/>
          </w:tcPr>
          <w:p w:rsidR="007E66F8" w:rsidRPr="007E66F8" w:rsidRDefault="007E66F8" w:rsidP="007E66F8">
            <w:pPr>
              <w:jc w:val="center"/>
              <w:rPr>
                <w:rFonts w:ascii="Arial" w:hAnsi="Arial" w:cs="Arial"/>
                <w:sz w:val="20"/>
                <w:szCs w:val="20"/>
              </w:rPr>
            </w:pPr>
            <w:r w:rsidRPr="007E66F8">
              <w:rPr>
                <w:rFonts w:ascii="Arial" w:hAnsi="Arial" w:cs="Arial"/>
                <w:sz w:val="20"/>
                <w:szCs w:val="20"/>
              </w:rPr>
              <w:t xml:space="preserve">Проверил: </w:t>
            </w:r>
            <w:proofErr w:type="spellStart"/>
            <w:r w:rsidRPr="007E66F8">
              <w:rPr>
                <w:rFonts w:ascii="Arial" w:hAnsi="Arial" w:cs="Arial"/>
                <w:sz w:val="20"/>
                <w:szCs w:val="20"/>
              </w:rPr>
              <w:t>___________________________Г.А.Исупов</w:t>
            </w:r>
            <w:proofErr w:type="spellEnd"/>
          </w:p>
        </w:tc>
      </w:tr>
      <w:tr w:rsidR="007E66F8" w:rsidRPr="007E66F8" w:rsidTr="007E66F8">
        <w:trPr>
          <w:trHeight w:val="255"/>
        </w:trPr>
        <w:tc>
          <w:tcPr>
            <w:tcW w:w="5000" w:type="pct"/>
            <w:gridSpan w:val="10"/>
            <w:tcBorders>
              <w:top w:val="nil"/>
              <w:left w:val="nil"/>
              <w:bottom w:val="nil"/>
              <w:right w:val="nil"/>
            </w:tcBorders>
            <w:shd w:val="clear" w:color="auto" w:fill="auto"/>
            <w:hideMark/>
          </w:tcPr>
          <w:p w:rsidR="007E66F8" w:rsidRPr="007E66F8" w:rsidRDefault="007E66F8" w:rsidP="007E66F8">
            <w:pPr>
              <w:jc w:val="center"/>
              <w:rPr>
                <w:rFonts w:ascii="Arial" w:hAnsi="Arial" w:cs="Arial"/>
                <w:i/>
                <w:iCs/>
                <w:sz w:val="20"/>
                <w:szCs w:val="20"/>
              </w:rPr>
            </w:pPr>
            <w:r w:rsidRPr="007E66F8">
              <w:rPr>
                <w:rFonts w:ascii="Arial" w:hAnsi="Arial" w:cs="Arial"/>
                <w:i/>
                <w:iCs/>
                <w:sz w:val="20"/>
                <w:szCs w:val="20"/>
              </w:rPr>
              <w:t>(должность, подпись, расшифровка)</w:t>
            </w:r>
          </w:p>
        </w:tc>
      </w:tr>
      <w:tr w:rsidR="007E66F8" w:rsidRPr="007E66F8" w:rsidTr="00247D17">
        <w:trPr>
          <w:trHeight w:val="255"/>
        </w:trPr>
        <w:tc>
          <w:tcPr>
            <w:tcW w:w="128"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420"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1422" w:type="pct"/>
            <w:tcBorders>
              <w:top w:val="nil"/>
              <w:left w:val="nil"/>
              <w:bottom w:val="nil"/>
              <w:right w:val="nil"/>
            </w:tcBorders>
            <w:shd w:val="clear" w:color="auto" w:fill="auto"/>
            <w:hideMark/>
          </w:tcPr>
          <w:p w:rsidR="007E66F8" w:rsidRPr="007E66F8" w:rsidRDefault="007E66F8" w:rsidP="007E66F8">
            <w:pPr>
              <w:rPr>
                <w:rFonts w:ascii="Arial" w:hAnsi="Arial" w:cs="Arial"/>
                <w:sz w:val="20"/>
                <w:szCs w:val="20"/>
              </w:rPr>
            </w:pPr>
          </w:p>
        </w:tc>
        <w:tc>
          <w:tcPr>
            <w:tcW w:w="636" w:type="pct"/>
            <w:tcBorders>
              <w:top w:val="nil"/>
              <w:left w:val="nil"/>
              <w:bottom w:val="nil"/>
              <w:right w:val="nil"/>
            </w:tcBorders>
            <w:shd w:val="clear" w:color="auto" w:fill="auto"/>
            <w:noWrap/>
            <w:hideMark/>
          </w:tcPr>
          <w:p w:rsidR="007E66F8" w:rsidRPr="007E66F8" w:rsidRDefault="007E66F8" w:rsidP="007E66F8">
            <w:pPr>
              <w:jc w:val="center"/>
              <w:rPr>
                <w:rFonts w:ascii="Arial" w:hAnsi="Arial" w:cs="Arial"/>
                <w:sz w:val="20"/>
                <w:szCs w:val="20"/>
              </w:rPr>
            </w:pPr>
          </w:p>
        </w:tc>
        <w:tc>
          <w:tcPr>
            <w:tcW w:w="288" w:type="pct"/>
            <w:tcBorders>
              <w:top w:val="nil"/>
              <w:left w:val="nil"/>
              <w:bottom w:val="nil"/>
              <w:right w:val="nil"/>
            </w:tcBorders>
            <w:shd w:val="clear" w:color="auto" w:fill="auto"/>
            <w:hideMark/>
          </w:tcPr>
          <w:p w:rsidR="007E66F8" w:rsidRPr="007E66F8" w:rsidRDefault="007E66F8" w:rsidP="007E66F8">
            <w:pPr>
              <w:jc w:val="center"/>
              <w:rPr>
                <w:rFonts w:ascii="Arial" w:hAnsi="Arial" w:cs="Arial"/>
                <w:sz w:val="18"/>
                <w:szCs w:val="18"/>
              </w:rPr>
            </w:pPr>
          </w:p>
        </w:tc>
        <w:tc>
          <w:tcPr>
            <w:tcW w:w="38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6"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485"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363"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c>
          <w:tcPr>
            <w:tcW w:w="509" w:type="pct"/>
            <w:tcBorders>
              <w:top w:val="nil"/>
              <w:left w:val="nil"/>
              <w:bottom w:val="nil"/>
              <w:right w:val="nil"/>
            </w:tcBorders>
            <w:shd w:val="clear" w:color="auto" w:fill="auto"/>
            <w:noWrap/>
            <w:hideMark/>
          </w:tcPr>
          <w:p w:rsidR="007E66F8" w:rsidRPr="007E66F8" w:rsidRDefault="007E66F8" w:rsidP="007E66F8">
            <w:pPr>
              <w:jc w:val="right"/>
              <w:rPr>
                <w:rFonts w:ascii="Arial" w:hAnsi="Arial" w:cs="Arial"/>
                <w:sz w:val="18"/>
                <w:szCs w:val="18"/>
              </w:rPr>
            </w:pPr>
          </w:p>
        </w:tc>
      </w:tr>
    </w:tbl>
    <w:p w:rsidR="009C64E8" w:rsidRDefault="009C64E8"/>
    <w:sectPr w:rsidR="009C64E8" w:rsidSect="009C64E8">
      <w:pgSz w:w="16838" w:h="11906" w:orient="landscape"/>
      <w:pgMar w:top="992" w:right="709" w:bottom="851"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ultant">
    <w:altName w:val="Courier New"/>
    <w:charset w:val="00"/>
    <w:family w:val="modern"/>
    <w:pitch w:val="fixed"/>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5609"/>
    <w:multiLevelType w:val="hybridMultilevel"/>
    <w:tmpl w:val="0E6A5424"/>
    <w:lvl w:ilvl="0" w:tplc="6C64CA0E">
      <w:start w:val="1"/>
      <w:numFmt w:val="decimal"/>
      <w:lvlText w:val="%1."/>
      <w:lvlJc w:val="left"/>
      <w:pPr>
        <w:ind w:left="734" w:hanging="360"/>
      </w:pPr>
      <w:rPr>
        <w:rFonts w:hint="default"/>
        <w:b/>
        <w:sz w:val="24"/>
        <w:szCs w:val="24"/>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
    <w:nsid w:val="11B45C09"/>
    <w:multiLevelType w:val="multilevel"/>
    <w:tmpl w:val="27125F0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338B133E"/>
    <w:multiLevelType w:val="multilevel"/>
    <w:tmpl w:val="E83E35B6"/>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3">
    <w:nsid w:val="49F21F67"/>
    <w:multiLevelType w:val="singleLevel"/>
    <w:tmpl w:val="C0F85AB2"/>
    <w:lvl w:ilvl="0">
      <w:start w:val="2"/>
      <w:numFmt w:val="decimal"/>
      <w:lvlText w:val="6.%1."/>
      <w:legacy w:legacy="1" w:legacySpace="0" w:legacyIndent="428"/>
      <w:lvlJc w:val="left"/>
      <w:rPr>
        <w:rFonts w:ascii="Times New Roman" w:hAnsi="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6D60BF"/>
    <w:rsid w:val="0003255C"/>
    <w:rsid w:val="0004632E"/>
    <w:rsid w:val="000471A0"/>
    <w:rsid w:val="00054EC5"/>
    <w:rsid w:val="00057A7A"/>
    <w:rsid w:val="000F7C85"/>
    <w:rsid w:val="00111DA5"/>
    <w:rsid w:val="001774CE"/>
    <w:rsid w:val="001A6CD1"/>
    <w:rsid w:val="00240E67"/>
    <w:rsid w:val="00247D17"/>
    <w:rsid w:val="002B0C25"/>
    <w:rsid w:val="002C1D88"/>
    <w:rsid w:val="00337ED3"/>
    <w:rsid w:val="00343A57"/>
    <w:rsid w:val="005866C0"/>
    <w:rsid w:val="005957A5"/>
    <w:rsid w:val="005B71B7"/>
    <w:rsid w:val="006771BC"/>
    <w:rsid w:val="006843D8"/>
    <w:rsid w:val="006A0A86"/>
    <w:rsid w:val="006D60BF"/>
    <w:rsid w:val="007734B5"/>
    <w:rsid w:val="007835A0"/>
    <w:rsid w:val="007E0280"/>
    <w:rsid w:val="007E66F8"/>
    <w:rsid w:val="00840B39"/>
    <w:rsid w:val="0084246D"/>
    <w:rsid w:val="00853F68"/>
    <w:rsid w:val="008C428C"/>
    <w:rsid w:val="008E2F85"/>
    <w:rsid w:val="008E5E24"/>
    <w:rsid w:val="00954C73"/>
    <w:rsid w:val="0095647B"/>
    <w:rsid w:val="009C64E8"/>
    <w:rsid w:val="009F254B"/>
    <w:rsid w:val="00AA387B"/>
    <w:rsid w:val="00AB3B0C"/>
    <w:rsid w:val="00AD162D"/>
    <w:rsid w:val="00B55AD4"/>
    <w:rsid w:val="00B62422"/>
    <w:rsid w:val="00B71836"/>
    <w:rsid w:val="00B7659F"/>
    <w:rsid w:val="00B95598"/>
    <w:rsid w:val="00BA062A"/>
    <w:rsid w:val="00BC1EDC"/>
    <w:rsid w:val="00CE565C"/>
    <w:rsid w:val="00D31CD2"/>
    <w:rsid w:val="00D84D75"/>
    <w:rsid w:val="00D87874"/>
    <w:rsid w:val="00DC28E4"/>
    <w:rsid w:val="00E10A74"/>
    <w:rsid w:val="00E13EE0"/>
    <w:rsid w:val="00E67488"/>
    <w:rsid w:val="00E762EF"/>
    <w:rsid w:val="00F10F36"/>
    <w:rsid w:val="00FD065D"/>
    <w:rsid w:val="00FD2DF4"/>
    <w:rsid w:val="00FF6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53F6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957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5A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853F6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53F68"/>
    <w:pPr>
      <w:ind w:left="720"/>
    </w:pPr>
    <w:rPr>
      <w:rFonts w:ascii="Calibri" w:eastAsia="Calibri" w:hAnsi="Calibri"/>
      <w:sz w:val="22"/>
      <w:szCs w:val="22"/>
    </w:rPr>
  </w:style>
  <w:style w:type="paragraph" w:customStyle="1" w:styleId="a4">
    <w:name w:val="Базовый"/>
    <w:rsid w:val="00853F68"/>
    <w:pPr>
      <w:tabs>
        <w:tab w:val="left" w:pos="709"/>
      </w:tabs>
      <w:suppressAutoHyphens/>
    </w:pPr>
    <w:rPr>
      <w:rFonts w:ascii="Times New Roman" w:eastAsia="Times New Roman" w:hAnsi="Times New Roman" w:cs="Times New Roman"/>
      <w:sz w:val="20"/>
      <w:szCs w:val="20"/>
      <w:lang w:eastAsia="ru-RU"/>
    </w:rPr>
  </w:style>
  <w:style w:type="character" w:styleId="a5">
    <w:name w:val="Strong"/>
    <w:basedOn w:val="a0"/>
    <w:qFormat/>
    <w:rsid w:val="00853F68"/>
    <w:rPr>
      <w:b/>
      <w:bCs/>
    </w:rPr>
  </w:style>
  <w:style w:type="character" w:customStyle="1" w:styleId="delimitor">
    <w:name w:val="delimitor"/>
    <w:basedOn w:val="a0"/>
    <w:rsid w:val="00853F68"/>
  </w:style>
  <w:style w:type="character" w:styleId="a6">
    <w:name w:val="Hyperlink"/>
    <w:basedOn w:val="a0"/>
    <w:uiPriority w:val="99"/>
    <w:unhideWhenUsed/>
    <w:rsid w:val="006A0A86"/>
    <w:rPr>
      <w:color w:val="0000FF" w:themeColor="hyperlink"/>
      <w:u w:val="single"/>
    </w:rPr>
  </w:style>
  <w:style w:type="character" w:customStyle="1" w:styleId="20">
    <w:name w:val="Заголовок 2 Знак"/>
    <w:basedOn w:val="a0"/>
    <w:link w:val="2"/>
    <w:uiPriority w:val="9"/>
    <w:rsid w:val="005957A5"/>
    <w:rPr>
      <w:rFonts w:asciiTheme="majorHAnsi" w:eastAsiaTheme="majorEastAsia" w:hAnsiTheme="majorHAnsi" w:cstheme="majorBidi"/>
      <w:b/>
      <w:bCs/>
      <w:color w:val="4F81BD" w:themeColor="accent1"/>
      <w:sz w:val="26"/>
      <w:szCs w:val="26"/>
      <w:lang w:eastAsia="ru-RU"/>
    </w:rPr>
  </w:style>
  <w:style w:type="paragraph" w:styleId="a7">
    <w:name w:val="Title"/>
    <w:basedOn w:val="a"/>
    <w:link w:val="a8"/>
    <w:qFormat/>
    <w:rsid w:val="005957A5"/>
    <w:pPr>
      <w:widowControl w:val="0"/>
      <w:spacing w:line="320" w:lineRule="exact"/>
      <w:ind w:right="-46"/>
      <w:jc w:val="center"/>
    </w:pPr>
    <w:rPr>
      <w:b/>
      <w:noProof/>
      <w:snapToGrid w:val="0"/>
      <w:szCs w:val="20"/>
    </w:rPr>
  </w:style>
  <w:style w:type="character" w:customStyle="1" w:styleId="a8">
    <w:name w:val="Название Знак"/>
    <w:basedOn w:val="a0"/>
    <w:link w:val="a7"/>
    <w:rsid w:val="005957A5"/>
    <w:rPr>
      <w:rFonts w:ascii="Times New Roman" w:eastAsia="Times New Roman" w:hAnsi="Times New Roman" w:cs="Times New Roman"/>
      <w:b/>
      <w:noProof/>
      <w:snapToGrid w:val="0"/>
      <w:sz w:val="24"/>
      <w:szCs w:val="20"/>
      <w:lang w:eastAsia="ru-RU"/>
    </w:rPr>
  </w:style>
  <w:style w:type="paragraph" w:styleId="21">
    <w:name w:val="Body Text 2"/>
    <w:basedOn w:val="a"/>
    <w:link w:val="22"/>
    <w:rsid w:val="00057A7A"/>
    <w:pPr>
      <w:ind w:right="355" w:hanging="70"/>
      <w:jc w:val="both"/>
    </w:pPr>
    <w:rPr>
      <w:rFonts w:ascii="TimesET" w:hAnsi="TimesET"/>
      <w:szCs w:val="20"/>
    </w:rPr>
  </w:style>
  <w:style w:type="character" w:customStyle="1" w:styleId="22">
    <w:name w:val="Основной текст 2 Знак"/>
    <w:basedOn w:val="a0"/>
    <w:link w:val="21"/>
    <w:rsid w:val="00057A7A"/>
    <w:rPr>
      <w:rFonts w:ascii="TimesET" w:eastAsia="Times New Roman" w:hAnsi="TimesET" w:cs="Times New Roman"/>
      <w:sz w:val="24"/>
      <w:szCs w:val="20"/>
      <w:lang w:eastAsia="ru-RU"/>
    </w:rPr>
  </w:style>
  <w:style w:type="paragraph" w:styleId="a9">
    <w:name w:val="Body Text Indent"/>
    <w:basedOn w:val="a"/>
    <w:link w:val="aa"/>
    <w:rsid w:val="00057A7A"/>
    <w:pPr>
      <w:ind w:firstLine="567"/>
      <w:jc w:val="both"/>
    </w:pPr>
    <w:rPr>
      <w:noProof/>
      <w:szCs w:val="20"/>
    </w:rPr>
  </w:style>
  <w:style w:type="character" w:customStyle="1" w:styleId="aa">
    <w:name w:val="Основной текст с отступом Знак"/>
    <w:basedOn w:val="a0"/>
    <w:link w:val="a9"/>
    <w:rsid w:val="00057A7A"/>
    <w:rPr>
      <w:rFonts w:ascii="Times New Roman" w:eastAsia="Times New Roman" w:hAnsi="Times New Roman" w:cs="Times New Roman"/>
      <w:noProof/>
      <w:sz w:val="24"/>
      <w:szCs w:val="20"/>
      <w:lang w:eastAsia="ru-RU"/>
    </w:rPr>
  </w:style>
  <w:style w:type="paragraph" w:customStyle="1" w:styleId="11">
    <w:name w:val="Обычный1"/>
    <w:link w:val="12"/>
    <w:rsid w:val="00057A7A"/>
    <w:pPr>
      <w:autoSpaceDE w:val="0"/>
      <w:autoSpaceDN w:val="0"/>
      <w:spacing w:after="0" w:line="240" w:lineRule="auto"/>
      <w:jc w:val="both"/>
    </w:pPr>
    <w:rPr>
      <w:rFonts w:ascii="TimesET" w:eastAsia="Times New Roman" w:hAnsi="TimesET" w:cs="TimesET"/>
      <w:sz w:val="24"/>
      <w:szCs w:val="24"/>
      <w:lang w:eastAsia="ru-RU"/>
    </w:rPr>
  </w:style>
  <w:style w:type="paragraph" w:customStyle="1" w:styleId="ConsPlusNormal">
    <w:name w:val="ConsPlusNormal"/>
    <w:rsid w:val="001A6C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B55AD4"/>
    <w:rPr>
      <w:rFonts w:asciiTheme="majorHAnsi" w:eastAsiaTheme="majorEastAsia" w:hAnsiTheme="majorHAnsi" w:cstheme="majorBidi"/>
      <w:b/>
      <w:bCs/>
      <w:color w:val="4F81BD" w:themeColor="accent1"/>
      <w:sz w:val="24"/>
      <w:szCs w:val="24"/>
      <w:lang w:eastAsia="ru-RU"/>
    </w:rPr>
  </w:style>
  <w:style w:type="paragraph" w:customStyle="1" w:styleId="title1">
    <w:name w:val="title1"/>
    <w:basedOn w:val="a"/>
    <w:rsid w:val="00B55AD4"/>
    <w:pPr>
      <w:spacing w:before="100" w:beforeAutospacing="1" w:after="100" w:afterAutospacing="1"/>
    </w:pPr>
    <w:rPr>
      <w:i/>
      <w:iCs/>
    </w:rPr>
  </w:style>
  <w:style w:type="paragraph" w:styleId="ab">
    <w:name w:val="Body Text"/>
    <w:aliases w:val="Çàã1,BO,ID,body indent,andrad,EHPT,Body Text2,Основной текст Знак Знак Знак,Основной текст Знак Знак Знак Знак Знак Знак,Основной текст Знак Знак Знак Знак Знак, Знак4 Знак"/>
    <w:basedOn w:val="a"/>
    <w:link w:val="ac"/>
    <w:rsid w:val="00E67488"/>
    <w:pPr>
      <w:spacing w:after="120"/>
    </w:pPr>
  </w:style>
  <w:style w:type="character" w:customStyle="1" w:styleId="ac">
    <w:name w:val="Основной текст Знак"/>
    <w:aliases w:val="Çàã1 Знак,BO Знак,ID Знак,body indent Знак,andrad Знак,EHPT Знак,Body Text2 Знак,Основной текст Знак Знак Знак Знак,Основной текст Знак Знак Знак Знак Знак Знак Знак,Основной текст Знак Знак Знак Знак Знак Знак1, Знак4 Знак Знак"/>
    <w:basedOn w:val="a0"/>
    <w:link w:val="ab"/>
    <w:rsid w:val="00E67488"/>
    <w:rPr>
      <w:rFonts w:ascii="Times New Roman" w:eastAsia="Times New Roman" w:hAnsi="Times New Roman" w:cs="Times New Roman"/>
      <w:sz w:val="24"/>
      <w:szCs w:val="24"/>
      <w:lang w:eastAsia="ru-RU"/>
    </w:rPr>
  </w:style>
  <w:style w:type="paragraph" w:customStyle="1" w:styleId="ad">
    <w:name w:val="Знак"/>
    <w:basedOn w:val="a"/>
    <w:rsid w:val="00AA387B"/>
    <w:pPr>
      <w:spacing w:before="100" w:beforeAutospacing="1" w:after="100" w:afterAutospacing="1"/>
    </w:pPr>
    <w:rPr>
      <w:rFonts w:ascii="Tahoma" w:hAnsi="Tahoma"/>
      <w:sz w:val="20"/>
      <w:szCs w:val="20"/>
      <w:lang w:val="en-US" w:eastAsia="en-US"/>
    </w:rPr>
  </w:style>
  <w:style w:type="character" w:customStyle="1" w:styleId="contentrating">
    <w:name w:val="content_rating"/>
    <w:basedOn w:val="a0"/>
    <w:rsid w:val="00240E67"/>
  </w:style>
  <w:style w:type="paragraph" w:customStyle="1" w:styleId="ae">
    <w:name w:val="Знак"/>
    <w:basedOn w:val="a"/>
    <w:rsid w:val="00B95598"/>
    <w:pPr>
      <w:spacing w:before="100" w:beforeAutospacing="1" w:after="100" w:afterAutospacing="1"/>
    </w:pPr>
    <w:rPr>
      <w:rFonts w:ascii="Tahoma" w:hAnsi="Tahoma"/>
      <w:sz w:val="20"/>
      <w:szCs w:val="20"/>
      <w:lang w:val="en-US" w:eastAsia="en-US"/>
    </w:rPr>
  </w:style>
  <w:style w:type="paragraph" w:styleId="af">
    <w:name w:val="Balloon Text"/>
    <w:basedOn w:val="a"/>
    <w:link w:val="af0"/>
    <w:uiPriority w:val="99"/>
    <w:semiHidden/>
    <w:unhideWhenUsed/>
    <w:rsid w:val="00FD2DF4"/>
    <w:rPr>
      <w:rFonts w:ascii="Tahoma" w:hAnsi="Tahoma" w:cs="Tahoma"/>
      <w:sz w:val="16"/>
      <w:szCs w:val="16"/>
    </w:rPr>
  </w:style>
  <w:style w:type="character" w:customStyle="1" w:styleId="af0">
    <w:name w:val="Текст выноски Знак"/>
    <w:basedOn w:val="a0"/>
    <w:link w:val="af"/>
    <w:uiPriority w:val="99"/>
    <w:semiHidden/>
    <w:rsid w:val="00FD2DF4"/>
    <w:rPr>
      <w:rFonts w:ascii="Tahoma" w:eastAsia="Times New Roman" w:hAnsi="Tahoma" w:cs="Tahoma"/>
      <w:sz w:val="16"/>
      <w:szCs w:val="16"/>
      <w:lang w:eastAsia="ru-RU"/>
    </w:rPr>
  </w:style>
  <w:style w:type="paragraph" w:styleId="31">
    <w:name w:val="Body Text Indent 3"/>
    <w:basedOn w:val="a"/>
    <w:link w:val="32"/>
    <w:rsid w:val="00FD2DF4"/>
    <w:pPr>
      <w:spacing w:after="120"/>
      <w:ind w:left="283"/>
    </w:pPr>
    <w:rPr>
      <w:sz w:val="16"/>
      <w:szCs w:val="16"/>
    </w:rPr>
  </w:style>
  <w:style w:type="character" w:customStyle="1" w:styleId="32">
    <w:name w:val="Основной текст с отступом 3 Знак"/>
    <w:basedOn w:val="a0"/>
    <w:link w:val="31"/>
    <w:rsid w:val="00FD2DF4"/>
    <w:rPr>
      <w:rFonts w:ascii="Times New Roman" w:eastAsia="Times New Roman" w:hAnsi="Times New Roman" w:cs="Times New Roman"/>
      <w:sz w:val="16"/>
      <w:szCs w:val="16"/>
      <w:lang w:eastAsia="ru-RU"/>
    </w:rPr>
  </w:style>
  <w:style w:type="paragraph" w:customStyle="1" w:styleId="ConsNormal">
    <w:name w:val="ConsNormal"/>
    <w:link w:val="ConsNormal0"/>
    <w:rsid w:val="00FD2DF4"/>
    <w:pPr>
      <w:spacing w:after="0" w:line="240" w:lineRule="auto"/>
      <w:ind w:firstLine="720"/>
    </w:pPr>
    <w:rPr>
      <w:rFonts w:ascii="Consultant" w:eastAsia="MS Mincho" w:hAnsi="Consultant" w:cs="Times New Roman"/>
      <w:sz w:val="20"/>
      <w:szCs w:val="20"/>
      <w:lang w:eastAsia="ru-RU"/>
    </w:rPr>
  </w:style>
  <w:style w:type="character" w:customStyle="1" w:styleId="ConsNormal0">
    <w:name w:val="ConsNormal Знак"/>
    <w:basedOn w:val="a0"/>
    <w:link w:val="ConsNormal"/>
    <w:locked/>
    <w:rsid w:val="00FD2DF4"/>
    <w:rPr>
      <w:rFonts w:ascii="Consultant" w:eastAsia="MS Mincho" w:hAnsi="Consultant" w:cs="Times New Roman"/>
      <w:sz w:val="20"/>
      <w:szCs w:val="20"/>
      <w:lang w:eastAsia="ru-RU"/>
    </w:rPr>
  </w:style>
  <w:style w:type="paragraph" w:customStyle="1" w:styleId="ConsNonformat">
    <w:name w:val="ConsNonformat"/>
    <w:rsid w:val="00FD2DF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23">
    <w:name w:val="Обычный2"/>
    <w:rsid w:val="00FD2DF4"/>
    <w:pPr>
      <w:suppressAutoHyphens/>
      <w:spacing w:after="0" w:line="240" w:lineRule="auto"/>
      <w:ind w:firstLine="709"/>
      <w:jc w:val="both"/>
    </w:pPr>
    <w:rPr>
      <w:rFonts w:ascii="Times New Roman" w:eastAsia="Arial" w:hAnsi="Times New Roman" w:cs="Times New Roman"/>
      <w:sz w:val="24"/>
      <w:szCs w:val="20"/>
      <w:lang w:eastAsia="ar-SA"/>
    </w:rPr>
  </w:style>
  <w:style w:type="paragraph" w:customStyle="1" w:styleId="Normal1">
    <w:name w:val="Normal1"/>
    <w:rsid w:val="00054EC5"/>
    <w:pPr>
      <w:snapToGrid w:val="0"/>
      <w:spacing w:after="0" w:line="240" w:lineRule="auto"/>
    </w:pPr>
    <w:rPr>
      <w:rFonts w:ascii="Times New Roman" w:eastAsia="Times New Roman" w:hAnsi="Times New Roman" w:cs="Times New Roman"/>
      <w:sz w:val="20"/>
      <w:szCs w:val="20"/>
      <w:lang w:eastAsia="ru-RU"/>
    </w:rPr>
  </w:style>
  <w:style w:type="paragraph" w:customStyle="1" w:styleId="33">
    <w:name w:val="Обычный3"/>
    <w:rsid w:val="00CE565C"/>
    <w:pPr>
      <w:suppressAutoHyphens/>
      <w:spacing w:after="0" w:line="240" w:lineRule="auto"/>
      <w:ind w:firstLine="709"/>
      <w:jc w:val="both"/>
    </w:pPr>
    <w:rPr>
      <w:rFonts w:ascii="Times New Roman" w:eastAsia="Arial" w:hAnsi="Times New Roman" w:cs="Times New Roman"/>
      <w:sz w:val="24"/>
      <w:szCs w:val="20"/>
      <w:lang w:eastAsia="ar-SA"/>
    </w:rPr>
  </w:style>
  <w:style w:type="character" w:customStyle="1" w:styleId="12">
    <w:name w:val="Обычный1 Знак"/>
    <w:basedOn w:val="a0"/>
    <w:link w:val="11"/>
    <w:locked/>
    <w:rsid w:val="00CE565C"/>
    <w:rPr>
      <w:rFonts w:ascii="TimesET" w:eastAsia="Times New Roman" w:hAnsi="TimesET" w:cs="TimesET"/>
      <w:sz w:val="24"/>
      <w:szCs w:val="24"/>
      <w:lang w:eastAsia="ru-RU"/>
    </w:rPr>
  </w:style>
  <w:style w:type="paragraph" w:styleId="24">
    <w:name w:val="Body Text Indent 2"/>
    <w:basedOn w:val="a"/>
    <w:link w:val="25"/>
    <w:rsid w:val="00FF6D41"/>
    <w:pPr>
      <w:spacing w:after="120" w:line="480" w:lineRule="auto"/>
      <w:ind w:left="283"/>
    </w:pPr>
  </w:style>
  <w:style w:type="character" w:customStyle="1" w:styleId="25">
    <w:name w:val="Основной текст с отступом 2 Знак"/>
    <w:basedOn w:val="a0"/>
    <w:link w:val="24"/>
    <w:rsid w:val="00FF6D41"/>
    <w:rPr>
      <w:rFonts w:ascii="Times New Roman" w:eastAsia="Times New Roman" w:hAnsi="Times New Roman" w:cs="Times New Roman"/>
      <w:sz w:val="24"/>
      <w:szCs w:val="24"/>
      <w:lang w:eastAsia="ru-RU"/>
    </w:rPr>
  </w:style>
  <w:style w:type="paragraph" w:customStyle="1" w:styleId="4">
    <w:name w:val="Обычный4"/>
    <w:rsid w:val="00FF6D41"/>
    <w:pPr>
      <w:suppressAutoHyphens/>
      <w:spacing w:after="0" w:line="240" w:lineRule="auto"/>
      <w:ind w:firstLine="709"/>
      <w:jc w:val="both"/>
    </w:pPr>
    <w:rPr>
      <w:rFonts w:ascii="Times New Roman" w:eastAsia="Arial"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3829871">
      <w:bodyDiv w:val="1"/>
      <w:marLeft w:val="0"/>
      <w:marRight w:val="0"/>
      <w:marTop w:val="0"/>
      <w:marBottom w:val="0"/>
      <w:divBdr>
        <w:top w:val="none" w:sz="0" w:space="0" w:color="auto"/>
        <w:left w:val="none" w:sz="0" w:space="0" w:color="auto"/>
        <w:bottom w:val="none" w:sz="0" w:space="0" w:color="auto"/>
        <w:right w:val="none" w:sz="0" w:space="0" w:color="auto"/>
      </w:divBdr>
    </w:div>
    <w:div w:id="65105790">
      <w:bodyDiv w:val="1"/>
      <w:marLeft w:val="0"/>
      <w:marRight w:val="0"/>
      <w:marTop w:val="0"/>
      <w:marBottom w:val="0"/>
      <w:divBdr>
        <w:top w:val="none" w:sz="0" w:space="0" w:color="auto"/>
        <w:left w:val="none" w:sz="0" w:space="0" w:color="auto"/>
        <w:bottom w:val="none" w:sz="0" w:space="0" w:color="auto"/>
        <w:right w:val="none" w:sz="0" w:space="0" w:color="auto"/>
      </w:divBdr>
    </w:div>
    <w:div w:id="164980290">
      <w:bodyDiv w:val="1"/>
      <w:marLeft w:val="0"/>
      <w:marRight w:val="0"/>
      <w:marTop w:val="0"/>
      <w:marBottom w:val="0"/>
      <w:divBdr>
        <w:top w:val="none" w:sz="0" w:space="0" w:color="auto"/>
        <w:left w:val="none" w:sz="0" w:space="0" w:color="auto"/>
        <w:bottom w:val="none" w:sz="0" w:space="0" w:color="auto"/>
        <w:right w:val="none" w:sz="0" w:space="0" w:color="auto"/>
      </w:divBdr>
    </w:div>
    <w:div w:id="234975198">
      <w:bodyDiv w:val="1"/>
      <w:marLeft w:val="0"/>
      <w:marRight w:val="0"/>
      <w:marTop w:val="0"/>
      <w:marBottom w:val="0"/>
      <w:divBdr>
        <w:top w:val="none" w:sz="0" w:space="0" w:color="auto"/>
        <w:left w:val="none" w:sz="0" w:space="0" w:color="auto"/>
        <w:bottom w:val="none" w:sz="0" w:space="0" w:color="auto"/>
        <w:right w:val="none" w:sz="0" w:space="0" w:color="auto"/>
      </w:divBdr>
    </w:div>
    <w:div w:id="329405344">
      <w:bodyDiv w:val="1"/>
      <w:marLeft w:val="0"/>
      <w:marRight w:val="0"/>
      <w:marTop w:val="0"/>
      <w:marBottom w:val="0"/>
      <w:divBdr>
        <w:top w:val="none" w:sz="0" w:space="0" w:color="auto"/>
        <w:left w:val="none" w:sz="0" w:space="0" w:color="auto"/>
        <w:bottom w:val="none" w:sz="0" w:space="0" w:color="auto"/>
        <w:right w:val="none" w:sz="0" w:space="0" w:color="auto"/>
      </w:divBdr>
      <w:divsChild>
        <w:div w:id="141505407">
          <w:marLeft w:val="0"/>
          <w:marRight w:val="0"/>
          <w:marTop w:val="0"/>
          <w:marBottom w:val="0"/>
          <w:divBdr>
            <w:top w:val="none" w:sz="0" w:space="0" w:color="auto"/>
            <w:left w:val="none" w:sz="0" w:space="0" w:color="auto"/>
            <w:bottom w:val="none" w:sz="0" w:space="0" w:color="auto"/>
            <w:right w:val="none" w:sz="0" w:space="0" w:color="auto"/>
          </w:divBdr>
        </w:div>
      </w:divsChild>
    </w:div>
    <w:div w:id="475604925">
      <w:bodyDiv w:val="1"/>
      <w:marLeft w:val="0"/>
      <w:marRight w:val="0"/>
      <w:marTop w:val="0"/>
      <w:marBottom w:val="0"/>
      <w:divBdr>
        <w:top w:val="none" w:sz="0" w:space="0" w:color="auto"/>
        <w:left w:val="none" w:sz="0" w:space="0" w:color="auto"/>
        <w:bottom w:val="none" w:sz="0" w:space="0" w:color="auto"/>
        <w:right w:val="none" w:sz="0" w:space="0" w:color="auto"/>
      </w:divBdr>
    </w:div>
    <w:div w:id="603806018">
      <w:bodyDiv w:val="1"/>
      <w:marLeft w:val="0"/>
      <w:marRight w:val="0"/>
      <w:marTop w:val="0"/>
      <w:marBottom w:val="0"/>
      <w:divBdr>
        <w:top w:val="none" w:sz="0" w:space="0" w:color="auto"/>
        <w:left w:val="none" w:sz="0" w:space="0" w:color="auto"/>
        <w:bottom w:val="none" w:sz="0" w:space="0" w:color="auto"/>
        <w:right w:val="none" w:sz="0" w:space="0" w:color="auto"/>
      </w:divBdr>
    </w:div>
    <w:div w:id="1004362455">
      <w:bodyDiv w:val="1"/>
      <w:marLeft w:val="0"/>
      <w:marRight w:val="0"/>
      <w:marTop w:val="0"/>
      <w:marBottom w:val="0"/>
      <w:divBdr>
        <w:top w:val="none" w:sz="0" w:space="0" w:color="auto"/>
        <w:left w:val="none" w:sz="0" w:space="0" w:color="auto"/>
        <w:bottom w:val="none" w:sz="0" w:space="0" w:color="auto"/>
        <w:right w:val="none" w:sz="0" w:space="0" w:color="auto"/>
      </w:divBdr>
    </w:div>
    <w:div w:id="1477453877">
      <w:bodyDiv w:val="1"/>
      <w:marLeft w:val="0"/>
      <w:marRight w:val="0"/>
      <w:marTop w:val="0"/>
      <w:marBottom w:val="0"/>
      <w:divBdr>
        <w:top w:val="none" w:sz="0" w:space="0" w:color="auto"/>
        <w:left w:val="none" w:sz="0" w:space="0" w:color="auto"/>
        <w:bottom w:val="none" w:sz="0" w:space="0" w:color="auto"/>
        <w:right w:val="none" w:sz="0" w:space="0" w:color="auto"/>
      </w:divBdr>
    </w:div>
    <w:div w:id="2143378252">
      <w:bodyDiv w:val="1"/>
      <w:marLeft w:val="0"/>
      <w:marRight w:val="0"/>
      <w:marTop w:val="0"/>
      <w:marBottom w:val="0"/>
      <w:divBdr>
        <w:top w:val="none" w:sz="0" w:space="0" w:color="auto"/>
        <w:left w:val="none" w:sz="0" w:space="0" w:color="auto"/>
        <w:bottom w:val="none" w:sz="0" w:space="0" w:color="auto"/>
        <w:right w:val="none" w:sz="0" w:space="0" w:color="auto"/>
      </w:divBdr>
      <w:divsChild>
        <w:div w:id="14242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2AEF8-CC45-446C-9511-D8A08A7D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4754</Words>
  <Characters>27100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KATSBS</cp:lastModifiedBy>
  <cp:revision>35</cp:revision>
  <dcterms:created xsi:type="dcterms:W3CDTF">2013-04-02T06:24:00Z</dcterms:created>
  <dcterms:modified xsi:type="dcterms:W3CDTF">2013-11-22T03:02:00Z</dcterms:modified>
</cp:coreProperties>
</file>